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CD15F" w14:textId="5E5CED96" w:rsidR="00D954AE" w:rsidRPr="00836B79" w:rsidRDefault="00980DB7" w:rsidP="00836B79">
      <w:pPr>
        <w:tabs>
          <w:tab w:val="center" w:pos="4524"/>
        </w:tabs>
        <w:spacing w:after="387" w:line="259" w:lineRule="auto"/>
        <w:ind w:left="-216" w:firstLine="0"/>
        <w:jc w:val="center"/>
        <w:rPr>
          <w:rFonts w:ascii="Times New Roman" w:eastAsia="Times New Roman" w:hAnsi="Times New Roman" w:cs="Times New Roman"/>
          <w:sz w:val="36"/>
        </w:rPr>
      </w:pPr>
      <w:r>
        <w:rPr>
          <w:noProof/>
        </w:rPr>
        <w:drawing>
          <wp:inline distT="0" distB="0" distL="0" distR="0" wp14:anchorId="1F1EB6EC" wp14:editId="2AA13346">
            <wp:extent cx="1637030" cy="585844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097" cy="664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96935332"/>
      <w:r w:rsidR="0056166F">
        <w:rPr>
          <w:rFonts w:ascii="Times New Roman" w:eastAsia="Times New Roman" w:hAnsi="Times New Roman" w:cs="Times New Roman"/>
          <w:sz w:val="36"/>
        </w:rPr>
        <w:t xml:space="preserve">GATE Center </w:t>
      </w:r>
      <w:r w:rsidR="00026807">
        <w:rPr>
          <w:rFonts w:ascii="Times New Roman" w:eastAsia="Times New Roman" w:hAnsi="Times New Roman" w:cs="Times New Roman"/>
          <w:sz w:val="36"/>
        </w:rPr>
        <w:t xml:space="preserve">Block FEE Tier </w:t>
      </w:r>
      <w:r w:rsidR="00486C4E">
        <w:rPr>
          <w:rFonts w:ascii="Times New Roman" w:eastAsia="Times New Roman" w:hAnsi="Times New Roman" w:cs="Times New Roman"/>
          <w:sz w:val="36"/>
        </w:rPr>
        <w:t xml:space="preserve">Structure </w:t>
      </w:r>
    </w:p>
    <w:bookmarkEnd w:id="0"/>
    <w:p w14:paraId="3628F69D" w14:textId="5FA64D47" w:rsidR="00406B14" w:rsidRDefault="00406B14">
      <w:pPr>
        <w:spacing w:after="254"/>
        <w:ind w:left="46"/>
        <w:rPr>
          <w:b/>
        </w:rPr>
      </w:pPr>
      <w:r>
        <w:rPr>
          <w:b/>
        </w:rPr>
        <w:t xml:space="preserve">The GATE Center exists to support Grayson County </w:t>
      </w:r>
      <w:r w:rsidR="00DF79EE">
        <w:rPr>
          <w:b/>
        </w:rPr>
        <w:t>resident's</w:t>
      </w:r>
      <w:r>
        <w:rPr>
          <w:b/>
        </w:rPr>
        <w:t xml:space="preserve"> </w:t>
      </w:r>
      <w:r w:rsidR="00DF79EE">
        <w:rPr>
          <w:b/>
        </w:rPr>
        <w:t>growth</w:t>
      </w:r>
      <w:r>
        <w:rPr>
          <w:b/>
        </w:rPr>
        <w:t xml:space="preserve"> through lifelong learning, food business establishment and support, and agricultural/forestry economic development. </w:t>
      </w:r>
    </w:p>
    <w:p w14:paraId="5C89BB5A" w14:textId="150586C8" w:rsidR="00D37FB8" w:rsidRDefault="00406B14" w:rsidP="00F33AE9">
      <w:pPr>
        <w:spacing w:after="254"/>
        <w:ind w:left="79" w:firstLine="0"/>
      </w:pPr>
      <w:r w:rsidRPr="00406B14">
        <w:t xml:space="preserve">This document </w:t>
      </w:r>
      <w:r w:rsidR="00DF79EE">
        <w:t>guides</w:t>
      </w:r>
      <w:r w:rsidRPr="00406B14">
        <w:t xml:space="preserve"> the Facility Manager in prioritizing facility use requests.</w:t>
      </w:r>
      <w:r w:rsidR="00A209E4">
        <w:t xml:space="preserve"> </w:t>
      </w:r>
      <w:r>
        <w:t xml:space="preserve">Preferential treatment will be granted </w:t>
      </w:r>
      <w:r w:rsidR="00A209E4">
        <w:t>to</w:t>
      </w:r>
      <w:r w:rsidR="00D37FB8">
        <w:t xml:space="preserve"> Tier 1 entities. Within each Tier, access will be on a first-come-first-serve basis. Each successive tier will be ranked in descending </w:t>
      </w:r>
      <w:r w:rsidR="00DF79EE">
        <w:t>levels</w:t>
      </w:r>
      <w:r w:rsidR="00D37FB8">
        <w:t xml:space="preserve"> of priority. For </w:t>
      </w:r>
      <w:r w:rsidR="00A209E4">
        <w:t>example,</w:t>
      </w:r>
      <w:r w:rsidR="00D37FB8">
        <w:t xml:space="preserve"> Tier 1 &gt; Tier 2 &gt; Tier 3 users. </w:t>
      </w:r>
    </w:p>
    <w:p w14:paraId="53245020" w14:textId="77777777" w:rsidR="00F33AE9" w:rsidRDefault="00D37FB8" w:rsidP="00F33AE9">
      <w:pPr>
        <w:spacing w:after="244"/>
        <w:ind w:right="86"/>
        <w:jc w:val="both"/>
      </w:pPr>
      <w:r>
        <w:t>N</w:t>
      </w:r>
      <w:r w:rsidR="005F6AFF">
        <w:t>O</w:t>
      </w:r>
      <w:r>
        <w:t xml:space="preserve"> APPROVED USER respective of tier, will be asked to forfeit an established agreement/event in favor of another higher tier except in extenuating circumstance</w:t>
      </w:r>
      <w:r w:rsidR="005F6AFF">
        <w:t>s</w:t>
      </w:r>
      <w:r>
        <w:t xml:space="preserve"> as determined by Grayson County Administration. Every effort will be made in such circumstances to give as much notice as possible to the APPROVED USER. </w:t>
      </w:r>
    </w:p>
    <w:p w14:paraId="3A1959E3" w14:textId="606558F7" w:rsidR="00D37FB8" w:rsidRPr="00F33AE9" w:rsidRDefault="00D37FB8" w:rsidP="00F33AE9">
      <w:pPr>
        <w:spacing w:after="244"/>
        <w:ind w:left="43" w:right="86" w:firstLine="4"/>
        <w:jc w:val="both"/>
      </w:pPr>
      <w:r>
        <w:t xml:space="preserve">The table below defines who is included in each Tier, and their fee structure. </w:t>
      </w:r>
      <w:r w:rsidR="007F4AC4" w:rsidRPr="00734F70">
        <w:rPr>
          <w:b/>
          <w:bCs/>
          <w:color w:val="FF0000"/>
          <w:u w:val="single"/>
        </w:rPr>
        <w:t xml:space="preserve">Applications must be </w:t>
      </w:r>
      <w:r w:rsidR="0041699E" w:rsidRPr="00734F70">
        <w:rPr>
          <w:b/>
          <w:bCs/>
          <w:color w:val="FF0000"/>
          <w:u w:val="single"/>
        </w:rPr>
        <w:t>approved,</w:t>
      </w:r>
      <w:r w:rsidR="007F4AC4" w:rsidRPr="00734F70">
        <w:rPr>
          <w:b/>
          <w:bCs/>
          <w:color w:val="FF0000"/>
          <w:u w:val="single"/>
        </w:rPr>
        <w:t xml:space="preserve"> and fees paid </w:t>
      </w:r>
      <w:r w:rsidR="003C75B8" w:rsidRPr="00734F70">
        <w:rPr>
          <w:b/>
          <w:bCs/>
          <w:color w:val="FF0000"/>
          <w:u w:val="single"/>
        </w:rPr>
        <w:t>before</w:t>
      </w:r>
      <w:r w:rsidR="007F4AC4" w:rsidRPr="00734F70">
        <w:rPr>
          <w:b/>
          <w:bCs/>
          <w:color w:val="FF0000"/>
          <w:u w:val="single"/>
        </w:rPr>
        <w:t xml:space="preserve"> facility use.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1"/>
        <w:gridCol w:w="2717"/>
        <w:gridCol w:w="2031"/>
        <w:gridCol w:w="1884"/>
        <w:gridCol w:w="2294"/>
      </w:tblGrid>
      <w:tr w:rsidR="00D634D1" w:rsidRPr="00D37FB8" w14:paraId="7B433665" w14:textId="77777777" w:rsidTr="00C978AC">
        <w:tc>
          <w:tcPr>
            <w:tcW w:w="1111" w:type="dxa"/>
          </w:tcPr>
          <w:p w14:paraId="799A3C71" w14:textId="77777777" w:rsidR="00D634D1" w:rsidRPr="00D37FB8" w:rsidRDefault="00D634D1" w:rsidP="00097379">
            <w:pPr>
              <w:spacing w:after="0" w:line="240" w:lineRule="auto"/>
              <w:ind w:left="0" w:firstLine="0"/>
              <w:rPr>
                <w:b/>
              </w:rPr>
            </w:pPr>
            <w:r w:rsidRPr="00D37FB8">
              <w:rPr>
                <w:b/>
              </w:rPr>
              <w:t>Tier 1</w:t>
            </w:r>
          </w:p>
        </w:tc>
        <w:tc>
          <w:tcPr>
            <w:tcW w:w="2717" w:type="dxa"/>
          </w:tcPr>
          <w:p w14:paraId="2D0DB93B" w14:textId="77777777" w:rsidR="00D634D1" w:rsidRPr="00D37FB8" w:rsidRDefault="00D634D1" w:rsidP="00097379">
            <w:pPr>
              <w:spacing w:after="0" w:line="240" w:lineRule="auto"/>
              <w:ind w:left="0" w:firstLine="0"/>
              <w:rPr>
                <w:b/>
              </w:rPr>
            </w:pPr>
            <w:r w:rsidRPr="00D37FB8">
              <w:rPr>
                <w:b/>
              </w:rPr>
              <w:t>Entity</w:t>
            </w:r>
          </w:p>
        </w:tc>
        <w:tc>
          <w:tcPr>
            <w:tcW w:w="2031" w:type="dxa"/>
          </w:tcPr>
          <w:p w14:paraId="0287E1C8" w14:textId="77777777" w:rsidR="00D634D1" w:rsidRPr="00D37FB8" w:rsidRDefault="00D634D1" w:rsidP="00097379">
            <w:pPr>
              <w:spacing w:after="0" w:line="240" w:lineRule="auto"/>
              <w:ind w:left="0" w:firstLine="0"/>
              <w:rPr>
                <w:b/>
              </w:rPr>
            </w:pPr>
            <w:r w:rsidRPr="00D37FB8">
              <w:rPr>
                <w:b/>
              </w:rPr>
              <w:t xml:space="preserve">Conference Room Fees </w:t>
            </w:r>
          </w:p>
        </w:tc>
        <w:tc>
          <w:tcPr>
            <w:tcW w:w="1884" w:type="dxa"/>
          </w:tcPr>
          <w:p w14:paraId="7BE93286" w14:textId="77777777" w:rsidR="00D634D1" w:rsidRPr="00D37FB8" w:rsidRDefault="00D634D1" w:rsidP="00097379">
            <w:p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2294" w:type="dxa"/>
          </w:tcPr>
          <w:p w14:paraId="31ED64DD" w14:textId="2AB1A3E4" w:rsidR="00D634D1" w:rsidRPr="00D37FB8" w:rsidRDefault="00D634D1" w:rsidP="00097379">
            <w:pPr>
              <w:spacing w:after="0" w:line="240" w:lineRule="auto"/>
              <w:ind w:left="0" w:firstLine="0"/>
              <w:rPr>
                <w:b/>
              </w:rPr>
            </w:pPr>
            <w:r w:rsidRPr="00D37FB8">
              <w:rPr>
                <w:b/>
              </w:rPr>
              <w:t>Commercial Kitchen Fees</w:t>
            </w:r>
          </w:p>
        </w:tc>
      </w:tr>
      <w:tr w:rsidR="00D634D1" w14:paraId="5BA0DE39" w14:textId="77777777" w:rsidTr="00C978AC">
        <w:tc>
          <w:tcPr>
            <w:tcW w:w="1111" w:type="dxa"/>
          </w:tcPr>
          <w:p w14:paraId="5C8AB5CE" w14:textId="77777777" w:rsidR="00D634D1" w:rsidRDefault="00D634D1" w:rsidP="00EB34E7">
            <w:pPr>
              <w:spacing w:after="0" w:line="240" w:lineRule="auto"/>
              <w:ind w:left="0" w:firstLine="0"/>
            </w:pPr>
          </w:p>
        </w:tc>
        <w:tc>
          <w:tcPr>
            <w:tcW w:w="2717" w:type="dxa"/>
          </w:tcPr>
          <w:p w14:paraId="506D7614" w14:textId="5B87082A" w:rsidR="00D634D1" w:rsidRDefault="00D634D1" w:rsidP="00EB34E7">
            <w:pPr>
              <w:spacing w:after="0" w:line="240" w:lineRule="auto"/>
              <w:ind w:left="0" w:firstLine="0"/>
            </w:pPr>
            <w:r w:rsidRPr="009246B9">
              <w:rPr>
                <w:b/>
                <w:bCs/>
              </w:rPr>
              <w:t>Grayson County</w:t>
            </w:r>
            <w:r w:rsidR="00DE1045">
              <w:rPr>
                <w:b/>
                <w:bCs/>
              </w:rPr>
              <w:t xml:space="preserve"> </w:t>
            </w:r>
            <w:r w:rsidRPr="008E65FF">
              <w:rPr>
                <w:b/>
                <w:bCs/>
              </w:rPr>
              <w:t>commercial</w:t>
            </w:r>
            <w:r>
              <w:t xml:space="preserve"> food, </w:t>
            </w:r>
            <w:r w:rsidR="009246B9">
              <w:t>agriculture,</w:t>
            </w:r>
            <w:r>
              <w:t xml:space="preserve"> and forestry businesses</w:t>
            </w:r>
            <w:r w:rsidR="004A4C90">
              <w:t xml:space="preserve">, </w:t>
            </w:r>
            <w:proofErr w:type="gramStart"/>
            <w:r w:rsidR="004A4C90">
              <w:t>land owner</w:t>
            </w:r>
            <w:proofErr w:type="gramEnd"/>
          </w:p>
          <w:p w14:paraId="1257B9BB" w14:textId="77777777" w:rsidR="00D634D1" w:rsidRDefault="00D634D1" w:rsidP="00EB34E7">
            <w:pPr>
              <w:spacing w:after="0" w:line="240" w:lineRule="auto"/>
              <w:ind w:left="0" w:firstLine="0"/>
            </w:pPr>
          </w:p>
        </w:tc>
        <w:tc>
          <w:tcPr>
            <w:tcW w:w="2031" w:type="dxa"/>
          </w:tcPr>
          <w:p w14:paraId="1D4B06D3" w14:textId="77777777" w:rsidR="00D634D1" w:rsidRDefault="00D634D1" w:rsidP="00EB34E7">
            <w:pPr>
              <w:spacing w:after="0" w:line="240" w:lineRule="auto"/>
              <w:ind w:left="0" w:firstLine="0"/>
            </w:pPr>
            <w:r>
              <w:t>Free*</w:t>
            </w:r>
          </w:p>
          <w:p w14:paraId="4A7CF3F4" w14:textId="0356704E" w:rsidR="00B06FD3" w:rsidRDefault="00B06FD3" w:rsidP="00EB34E7">
            <w:pPr>
              <w:spacing w:after="0" w:line="240" w:lineRule="auto"/>
              <w:ind w:left="0" w:firstLine="0"/>
            </w:pPr>
            <w:r>
              <w:t xml:space="preserve">No deposit is required BUT if the facility is not cleaned properly a fee will apply to the user. </w:t>
            </w:r>
          </w:p>
        </w:tc>
        <w:tc>
          <w:tcPr>
            <w:tcW w:w="1884" w:type="dxa"/>
          </w:tcPr>
          <w:p w14:paraId="1F082E7A" w14:textId="77777777" w:rsidR="00D634D1" w:rsidRDefault="00D634D1" w:rsidP="00EB34E7">
            <w:pPr>
              <w:spacing w:after="0" w:line="240" w:lineRule="auto"/>
              <w:ind w:left="0" w:firstLine="0"/>
            </w:pPr>
          </w:p>
        </w:tc>
        <w:tc>
          <w:tcPr>
            <w:tcW w:w="2294" w:type="dxa"/>
          </w:tcPr>
          <w:p w14:paraId="36A7BA3F" w14:textId="15F0C774" w:rsidR="003611E3" w:rsidRDefault="000E0FD8" w:rsidP="00EB34E7">
            <w:pPr>
              <w:spacing w:after="0" w:line="240" w:lineRule="auto"/>
              <w:ind w:left="0" w:firstLine="0"/>
            </w:pPr>
            <w:r>
              <w:t>$40.00 per 4-hour block or $75.00 for all day</w:t>
            </w:r>
            <w:r w:rsidRPr="003D7F5E">
              <w:rPr>
                <w:b/>
                <w:bCs/>
                <w:i/>
                <w:iCs/>
              </w:rPr>
              <w:t xml:space="preserve">. </w:t>
            </w:r>
            <w:r w:rsidR="00734F70" w:rsidRPr="003D7F5E">
              <w:rPr>
                <w:b/>
                <w:bCs/>
                <w:i/>
                <w:iCs/>
                <w:color w:val="FF0000"/>
              </w:rPr>
              <w:t>A $50.00 deposit is required by ALL who use the kitchen.</w:t>
            </w:r>
            <w:r w:rsidR="00734F70" w:rsidRPr="00734F70">
              <w:rPr>
                <w:color w:val="FF0000"/>
              </w:rPr>
              <w:t xml:space="preserve"> </w:t>
            </w:r>
          </w:p>
        </w:tc>
      </w:tr>
      <w:tr w:rsidR="00D634D1" w14:paraId="3BCA1F54" w14:textId="77777777" w:rsidTr="00C978AC">
        <w:tc>
          <w:tcPr>
            <w:tcW w:w="1111" w:type="dxa"/>
          </w:tcPr>
          <w:p w14:paraId="457A1AA8" w14:textId="77777777" w:rsidR="00D634D1" w:rsidRDefault="00D634D1" w:rsidP="00EB34E7">
            <w:pPr>
              <w:spacing w:after="0" w:line="240" w:lineRule="auto"/>
              <w:ind w:left="0" w:firstLine="0"/>
            </w:pPr>
          </w:p>
        </w:tc>
        <w:tc>
          <w:tcPr>
            <w:tcW w:w="2717" w:type="dxa"/>
          </w:tcPr>
          <w:p w14:paraId="785D72B9" w14:textId="77777777" w:rsidR="00D634D1" w:rsidRDefault="00D634D1" w:rsidP="00EB34E7">
            <w:pPr>
              <w:spacing w:after="0" w:line="240" w:lineRule="auto"/>
              <w:ind w:left="0" w:firstLine="0"/>
            </w:pPr>
            <w:r>
              <w:t>Local, state, and federal government, and their subsidiaries</w:t>
            </w:r>
          </w:p>
        </w:tc>
        <w:tc>
          <w:tcPr>
            <w:tcW w:w="2031" w:type="dxa"/>
          </w:tcPr>
          <w:p w14:paraId="34071F4A" w14:textId="6EC6CFEB" w:rsidR="00D634D1" w:rsidRDefault="00D634D1" w:rsidP="00EB34E7">
            <w:pPr>
              <w:spacing w:after="0" w:line="240" w:lineRule="auto"/>
              <w:ind w:left="0" w:firstLine="0"/>
            </w:pPr>
            <w:r>
              <w:t>Free*</w:t>
            </w:r>
            <w:r w:rsidR="00F36A96">
              <w:t xml:space="preserve">No deposit of $50.00 is required but the above applies. </w:t>
            </w:r>
          </w:p>
        </w:tc>
        <w:tc>
          <w:tcPr>
            <w:tcW w:w="1884" w:type="dxa"/>
          </w:tcPr>
          <w:p w14:paraId="4AF92F49" w14:textId="77777777" w:rsidR="00D634D1" w:rsidRPr="00CE4CF4" w:rsidRDefault="00D634D1" w:rsidP="00EB34E7">
            <w:p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294" w:type="dxa"/>
          </w:tcPr>
          <w:p w14:paraId="10482BEF" w14:textId="277795E8" w:rsidR="00D634D1" w:rsidRPr="00CE4CF4" w:rsidRDefault="000E0FD8" w:rsidP="00EB34E7">
            <w:pPr>
              <w:spacing w:after="0" w:line="240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Free with </w:t>
            </w:r>
            <w:proofErr w:type="spellStart"/>
            <w:r>
              <w:rPr>
                <w:b/>
                <w:bCs/>
              </w:rPr>
              <w:t>ServSafe</w:t>
            </w:r>
            <w:proofErr w:type="spellEnd"/>
            <w:r>
              <w:rPr>
                <w:b/>
                <w:bCs/>
              </w:rPr>
              <w:t xml:space="preserve"> certification recipient signed and present. </w:t>
            </w:r>
          </w:p>
        </w:tc>
      </w:tr>
      <w:tr w:rsidR="00D634D1" w14:paraId="37955566" w14:textId="77777777" w:rsidTr="00C978AC">
        <w:tc>
          <w:tcPr>
            <w:tcW w:w="1111" w:type="dxa"/>
          </w:tcPr>
          <w:p w14:paraId="5420B97F" w14:textId="77777777" w:rsidR="00D634D1" w:rsidRPr="004C6FB5" w:rsidRDefault="00D634D1" w:rsidP="00EB34E7">
            <w:pPr>
              <w:spacing w:after="0" w:line="240" w:lineRule="auto"/>
              <w:ind w:left="0" w:firstLine="0"/>
              <w:rPr>
                <w:b/>
              </w:rPr>
            </w:pPr>
            <w:r w:rsidRPr="004C6FB5">
              <w:rPr>
                <w:b/>
              </w:rPr>
              <w:t>Tier 2</w:t>
            </w:r>
          </w:p>
        </w:tc>
        <w:tc>
          <w:tcPr>
            <w:tcW w:w="2717" w:type="dxa"/>
          </w:tcPr>
          <w:p w14:paraId="06793121" w14:textId="77777777" w:rsidR="00D634D1" w:rsidRDefault="00D634D1" w:rsidP="00EB34E7">
            <w:pPr>
              <w:spacing w:after="0" w:line="240" w:lineRule="auto"/>
              <w:ind w:left="0" w:firstLine="0"/>
            </w:pPr>
          </w:p>
        </w:tc>
        <w:tc>
          <w:tcPr>
            <w:tcW w:w="2031" w:type="dxa"/>
          </w:tcPr>
          <w:p w14:paraId="725E795B" w14:textId="77777777" w:rsidR="00D634D1" w:rsidRDefault="00D634D1" w:rsidP="00EB34E7">
            <w:pPr>
              <w:spacing w:after="0" w:line="240" w:lineRule="auto"/>
              <w:ind w:left="0" w:firstLine="0"/>
            </w:pPr>
          </w:p>
        </w:tc>
        <w:tc>
          <w:tcPr>
            <w:tcW w:w="1884" w:type="dxa"/>
          </w:tcPr>
          <w:p w14:paraId="62083919" w14:textId="77777777" w:rsidR="00D634D1" w:rsidRDefault="00D634D1" w:rsidP="00EB34E7">
            <w:pPr>
              <w:spacing w:after="0" w:line="240" w:lineRule="auto"/>
              <w:ind w:left="0" w:firstLine="0"/>
            </w:pPr>
          </w:p>
        </w:tc>
        <w:tc>
          <w:tcPr>
            <w:tcW w:w="2294" w:type="dxa"/>
          </w:tcPr>
          <w:p w14:paraId="2D628501" w14:textId="5497E3BA" w:rsidR="00D634D1" w:rsidRDefault="00D634D1" w:rsidP="00EB34E7">
            <w:pPr>
              <w:spacing w:after="0" w:line="240" w:lineRule="auto"/>
              <w:ind w:left="0" w:firstLine="0"/>
            </w:pPr>
          </w:p>
        </w:tc>
      </w:tr>
      <w:tr w:rsidR="007D3FD3" w14:paraId="628CC50F" w14:textId="77777777" w:rsidTr="00C978AC">
        <w:tc>
          <w:tcPr>
            <w:tcW w:w="1111" w:type="dxa"/>
          </w:tcPr>
          <w:p w14:paraId="5AEB1115" w14:textId="77777777" w:rsidR="007D3FD3" w:rsidRDefault="007D3FD3" w:rsidP="00EB34E7">
            <w:pPr>
              <w:spacing w:after="0" w:line="240" w:lineRule="auto"/>
              <w:ind w:left="0" w:firstLine="0"/>
            </w:pPr>
          </w:p>
        </w:tc>
        <w:tc>
          <w:tcPr>
            <w:tcW w:w="2717" w:type="dxa"/>
          </w:tcPr>
          <w:p w14:paraId="06FB2F3E" w14:textId="7E63F22B" w:rsidR="007D3FD3" w:rsidRDefault="007D3FD3" w:rsidP="00EB34E7">
            <w:pPr>
              <w:spacing w:after="0" w:line="240" w:lineRule="auto"/>
              <w:ind w:left="0" w:firstLine="0"/>
            </w:pPr>
            <w:r>
              <w:t xml:space="preserve">Non-profit no </w:t>
            </w:r>
            <w:r w:rsidR="004B0660">
              <w:t>dues-paying</w:t>
            </w:r>
            <w:r>
              <w:t xml:space="preserve">       </w:t>
            </w:r>
          </w:p>
        </w:tc>
        <w:tc>
          <w:tcPr>
            <w:tcW w:w="2031" w:type="dxa"/>
          </w:tcPr>
          <w:p w14:paraId="6D50247A" w14:textId="2B9C2562" w:rsidR="007D3FD3" w:rsidRDefault="003611E3" w:rsidP="00EB34E7">
            <w:pPr>
              <w:spacing w:after="0" w:line="240" w:lineRule="auto"/>
              <w:ind w:left="0" w:firstLine="0"/>
            </w:pPr>
            <w:r>
              <w:t xml:space="preserve">Free </w:t>
            </w:r>
            <w:r w:rsidR="00D42B83">
              <w:t>Deposit required</w:t>
            </w:r>
          </w:p>
        </w:tc>
        <w:tc>
          <w:tcPr>
            <w:tcW w:w="1884" w:type="dxa"/>
          </w:tcPr>
          <w:p w14:paraId="36945D0C" w14:textId="77777777" w:rsidR="007D3FD3" w:rsidRDefault="007D3FD3" w:rsidP="00EB34E7">
            <w:pPr>
              <w:spacing w:after="0" w:line="240" w:lineRule="auto"/>
              <w:ind w:left="0" w:firstLine="0"/>
            </w:pPr>
          </w:p>
        </w:tc>
        <w:tc>
          <w:tcPr>
            <w:tcW w:w="2294" w:type="dxa"/>
          </w:tcPr>
          <w:p w14:paraId="74C27198" w14:textId="387CB53E" w:rsidR="007D3FD3" w:rsidRDefault="000E0FD8" w:rsidP="00EB34E7">
            <w:pPr>
              <w:spacing w:after="0" w:line="240" w:lineRule="auto"/>
              <w:ind w:left="0" w:firstLine="0"/>
            </w:pPr>
            <w:r>
              <w:t>Fees schedule applies</w:t>
            </w:r>
          </w:p>
        </w:tc>
      </w:tr>
      <w:tr w:rsidR="00D634D1" w14:paraId="62597C8A" w14:textId="77777777" w:rsidTr="00C978AC">
        <w:tc>
          <w:tcPr>
            <w:tcW w:w="1111" w:type="dxa"/>
          </w:tcPr>
          <w:p w14:paraId="3CA2D5F2" w14:textId="77777777" w:rsidR="00D634D1" w:rsidRDefault="00D634D1" w:rsidP="00EB34E7">
            <w:pPr>
              <w:spacing w:after="0" w:line="240" w:lineRule="auto"/>
              <w:ind w:left="0" w:firstLine="0"/>
            </w:pPr>
          </w:p>
        </w:tc>
        <w:tc>
          <w:tcPr>
            <w:tcW w:w="2717" w:type="dxa"/>
          </w:tcPr>
          <w:p w14:paraId="4DF67889" w14:textId="195AFBAE" w:rsidR="00D634D1" w:rsidRDefault="00D634D1" w:rsidP="00EB34E7">
            <w:pPr>
              <w:spacing w:after="0" w:line="240" w:lineRule="auto"/>
              <w:ind w:left="0" w:firstLine="0"/>
            </w:pPr>
            <w:r>
              <w:t xml:space="preserve">Non-profit due paying                                </w:t>
            </w:r>
          </w:p>
        </w:tc>
        <w:tc>
          <w:tcPr>
            <w:tcW w:w="2031" w:type="dxa"/>
          </w:tcPr>
          <w:p w14:paraId="037AEE86" w14:textId="010127AD" w:rsidR="00D634D1" w:rsidRDefault="003611E3" w:rsidP="00EB34E7">
            <w:pPr>
              <w:spacing w:after="0" w:line="240" w:lineRule="auto"/>
              <w:ind w:left="0" w:firstLine="0"/>
            </w:pPr>
            <w:r>
              <w:t>Free</w:t>
            </w:r>
            <w:r w:rsidR="00D42B83">
              <w:t xml:space="preserve"> Deposit required </w:t>
            </w:r>
          </w:p>
        </w:tc>
        <w:tc>
          <w:tcPr>
            <w:tcW w:w="1884" w:type="dxa"/>
          </w:tcPr>
          <w:p w14:paraId="7D3F0FA1" w14:textId="77777777" w:rsidR="00D634D1" w:rsidRDefault="00D634D1" w:rsidP="00EB34E7">
            <w:pPr>
              <w:spacing w:after="0" w:line="240" w:lineRule="auto"/>
              <w:ind w:left="0" w:firstLine="0"/>
            </w:pPr>
          </w:p>
        </w:tc>
        <w:tc>
          <w:tcPr>
            <w:tcW w:w="2294" w:type="dxa"/>
          </w:tcPr>
          <w:p w14:paraId="1E1D3A7D" w14:textId="0D3D5090" w:rsidR="00D634D1" w:rsidRDefault="000E0FD8" w:rsidP="00EB34E7">
            <w:pPr>
              <w:spacing w:after="0" w:line="240" w:lineRule="auto"/>
              <w:ind w:left="0" w:firstLine="0"/>
            </w:pPr>
            <w:r>
              <w:t xml:space="preserve">Fees schedule applies </w:t>
            </w:r>
          </w:p>
        </w:tc>
      </w:tr>
      <w:tr w:rsidR="00D634D1" w14:paraId="2A0F885B" w14:textId="77777777" w:rsidTr="00C978AC">
        <w:tc>
          <w:tcPr>
            <w:tcW w:w="1111" w:type="dxa"/>
          </w:tcPr>
          <w:p w14:paraId="6099DDEF" w14:textId="493F07C6" w:rsidR="00D634D1" w:rsidRDefault="00D634D1" w:rsidP="00EB34E7">
            <w:pPr>
              <w:spacing w:after="0" w:line="240" w:lineRule="auto"/>
              <w:ind w:left="0" w:firstLine="0"/>
            </w:pPr>
            <w:r>
              <w:t xml:space="preserve">                      </w:t>
            </w:r>
          </w:p>
        </w:tc>
        <w:tc>
          <w:tcPr>
            <w:tcW w:w="2717" w:type="dxa"/>
          </w:tcPr>
          <w:p w14:paraId="09E41516" w14:textId="20247155" w:rsidR="00D634D1" w:rsidRDefault="00AF125B" w:rsidP="00EB34E7">
            <w:pPr>
              <w:spacing w:after="0" w:line="240" w:lineRule="auto"/>
              <w:ind w:left="0" w:firstLine="0"/>
            </w:pPr>
            <w:r>
              <w:t xml:space="preserve">Grayson Resident </w:t>
            </w:r>
            <w:r w:rsidR="007D3FD3">
              <w:t xml:space="preserve">Youth or adult education          </w:t>
            </w:r>
          </w:p>
        </w:tc>
        <w:tc>
          <w:tcPr>
            <w:tcW w:w="2031" w:type="dxa"/>
          </w:tcPr>
          <w:p w14:paraId="6B7FF1F4" w14:textId="5F15585B" w:rsidR="00D634D1" w:rsidRDefault="003611E3" w:rsidP="00EB34E7">
            <w:pPr>
              <w:spacing w:after="0" w:line="240" w:lineRule="auto"/>
              <w:ind w:left="0" w:firstLine="0"/>
            </w:pPr>
            <w:r>
              <w:t>Free</w:t>
            </w:r>
            <w:r w:rsidR="00585FAE">
              <w:t>-</w:t>
            </w:r>
            <w:r>
              <w:t xml:space="preserve"> </w:t>
            </w:r>
            <w:r w:rsidR="00585FAE">
              <w:t>No deposit is required BUT if the facility is not cleaned properly a fee will apply to the user</w:t>
            </w:r>
          </w:p>
          <w:p w14:paraId="0E0998C1" w14:textId="6C6A68B0" w:rsidR="00D634D1" w:rsidRDefault="00D634D1" w:rsidP="00EB34E7">
            <w:pPr>
              <w:spacing w:after="0" w:line="240" w:lineRule="auto"/>
              <w:ind w:left="0" w:firstLine="0"/>
            </w:pPr>
          </w:p>
        </w:tc>
        <w:tc>
          <w:tcPr>
            <w:tcW w:w="1884" w:type="dxa"/>
          </w:tcPr>
          <w:p w14:paraId="0F028A2C" w14:textId="77777777" w:rsidR="00D634D1" w:rsidRDefault="00D634D1" w:rsidP="00EB34E7">
            <w:pPr>
              <w:spacing w:after="0" w:line="240" w:lineRule="auto"/>
              <w:ind w:left="0" w:firstLine="0"/>
            </w:pPr>
          </w:p>
        </w:tc>
        <w:tc>
          <w:tcPr>
            <w:tcW w:w="2294" w:type="dxa"/>
          </w:tcPr>
          <w:p w14:paraId="2135DA97" w14:textId="2D03AB46" w:rsidR="00D634D1" w:rsidRDefault="000E0FD8" w:rsidP="00EB34E7">
            <w:pPr>
              <w:spacing w:after="0" w:line="240" w:lineRule="auto"/>
              <w:ind w:left="0" w:firstLine="0"/>
            </w:pPr>
            <w:r>
              <w:t xml:space="preserve">Fees schedule applies </w:t>
            </w:r>
          </w:p>
        </w:tc>
      </w:tr>
      <w:tr w:rsidR="00D634D1" w14:paraId="65D57AB7" w14:textId="77777777" w:rsidTr="00C978AC">
        <w:tc>
          <w:tcPr>
            <w:tcW w:w="1111" w:type="dxa"/>
          </w:tcPr>
          <w:p w14:paraId="30EED90F" w14:textId="77777777" w:rsidR="00D634D1" w:rsidRDefault="00D634D1" w:rsidP="00A209E4">
            <w:pPr>
              <w:spacing w:after="0" w:line="240" w:lineRule="auto"/>
              <w:ind w:left="0" w:firstLine="0"/>
            </w:pPr>
          </w:p>
        </w:tc>
        <w:tc>
          <w:tcPr>
            <w:tcW w:w="2717" w:type="dxa"/>
          </w:tcPr>
          <w:p w14:paraId="5609F1A9" w14:textId="167FF944" w:rsidR="00D634D1" w:rsidRDefault="00D634D1" w:rsidP="00A209E4">
            <w:pPr>
              <w:spacing w:after="0" w:line="240" w:lineRule="auto"/>
              <w:ind w:left="0" w:firstLine="0"/>
            </w:pPr>
            <w:r>
              <w:t>Non-Grayson commercial food</w:t>
            </w:r>
            <w:r w:rsidR="005F1B13">
              <w:t xml:space="preserve"> business </w:t>
            </w:r>
          </w:p>
          <w:p w14:paraId="5688B8BC" w14:textId="77777777" w:rsidR="00D634D1" w:rsidRDefault="00D634D1" w:rsidP="00A209E4">
            <w:pPr>
              <w:spacing w:after="0" w:line="240" w:lineRule="auto"/>
              <w:ind w:left="0" w:firstLine="0"/>
            </w:pPr>
          </w:p>
        </w:tc>
        <w:tc>
          <w:tcPr>
            <w:tcW w:w="2031" w:type="dxa"/>
          </w:tcPr>
          <w:p w14:paraId="5623E40E" w14:textId="4064505F" w:rsidR="00D634D1" w:rsidRDefault="00D634D1" w:rsidP="00A209E4">
            <w:pPr>
              <w:spacing w:after="0" w:line="240" w:lineRule="auto"/>
              <w:ind w:left="0" w:firstLine="0"/>
            </w:pPr>
            <w:r>
              <w:t>$50/event</w:t>
            </w:r>
            <w:r w:rsidR="00CF5196">
              <w:t xml:space="preserve"> – Deposit required</w:t>
            </w:r>
          </w:p>
        </w:tc>
        <w:tc>
          <w:tcPr>
            <w:tcW w:w="1884" w:type="dxa"/>
          </w:tcPr>
          <w:p w14:paraId="6F7EBE61" w14:textId="77777777" w:rsidR="00D634D1" w:rsidRDefault="00D634D1" w:rsidP="00A209E4">
            <w:pPr>
              <w:spacing w:after="0" w:line="240" w:lineRule="auto"/>
              <w:ind w:left="0" w:firstLine="0"/>
            </w:pPr>
          </w:p>
        </w:tc>
        <w:tc>
          <w:tcPr>
            <w:tcW w:w="2294" w:type="dxa"/>
          </w:tcPr>
          <w:p w14:paraId="39F0CC2C" w14:textId="31C13F16" w:rsidR="00D634D1" w:rsidRDefault="000E0FD8" w:rsidP="00A209E4">
            <w:pPr>
              <w:spacing w:after="0" w:line="240" w:lineRule="auto"/>
              <w:ind w:left="0" w:firstLine="0"/>
            </w:pPr>
            <w:r>
              <w:t xml:space="preserve">$75.00 per 4-hour block or $130.00 for all day. </w:t>
            </w:r>
          </w:p>
        </w:tc>
      </w:tr>
      <w:tr w:rsidR="00D634D1" w14:paraId="0B1BB8CA" w14:textId="77777777" w:rsidTr="00C978AC">
        <w:trPr>
          <w:trHeight w:val="70"/>
        </w:trPr>
        <w:tc>
          <w:tcPr>
            <w:tcW w:w="1111" w:type="dxa"/>
          </w:tcPr>
          <w:p w14:paraId="49D1AA4D" w14:textId="77777777" w:rsidR="00D634D1" w:rsidRDefault="00D634D1" w:rsidP="00A209E4">
            <w:pPr>
              <w:spacing w:after="0" w:line="240" w:lineRule="auto"/>
              <w:ind w:left="0" w:firstLine="0"/>
            </w:pPr>
          </w:p>
        </w:tc>
        <w:tc>
          <w:tcPr>
            <w:tcW w:w="2717" w:type="dxa"/>
          </w:tcPr>
          <w:p w14:paraId="0B7F346D" w14:textId="000437F1" w:rsidR="00D634D1" w:rsidRDefault="00BC38C9" w:rsidP="00A209E4">
            <w:pPr>
              <w:spacing w:after="0" w:line="240" w:lineRule="auto"/>
              <w:ind w:left="0" w:firstLine="0"/>
            </w:pPr>
            <w:r>
              <w:t>Grayson For Profit Business</w:t>
            </w:r>
            <w:r w:rsidR="00E85D88">
              <w:t xml:space="preserve"> Agriculture or Forestry </w:t>
            </w:r>
            <w:r w:rsidR="005E73DD">
              <w:t xml:space="preserve">                              </w:t>
            </w:r>
          </w:p>
          <w:p w14:paraId="2A0AF504" w14:textId="77777777" w:rsidR="00D634D1" w:rsidRDefault="00D634D1" w:rsidP="00A209E4">
            <w:pPr>
              <w:spacing w:after="0" w:line="240" w:lineRule="auto"/>
              <w:ind w:left="0" w:firstLine="0"/>
            </w:pPr>
          </w:p>
        </w:tc>
        <w:tc>
          <w:tcPr>
            <w:tcW w:w="2031" w:type="dxa"/>
          </w:tcPr>
          <w:p w14:paraId="016675DF" w14:textId="5CD649C4" w:rsidR="00D634D1" w:rsidRDefault="00D634D1" w:rsidP="00A209E4">
            <w:pPr>
              <w:spacing w:after="0" w:line="240" w:lineRule="auto"/>
              <w:ind w:left="0" w:firstLine="0"/>
            </w:pPr>
            <w:r>
              <w:t xml:space="preserve">Free* </w:t>
            </w:r>
            <w:r w:rsidR="00CF5196">
              <w:t xml:space="preserve">- </w:t>
            </w:r>
            <w:r w:rsidR="00AF4D33">
              <w:t>No deposit is required BUT if the facility is not cleaned properly a fee will apply to the user.</w:t>
            </w:r>
          </w:p>
          <w:p w14:paraId="52C49034" w14:textId="54456901" w:rsidR="00D634D1" w:rsidRDefault="00D634D1" w:rsidP="00A209E4">
            <w:pPr>
              <w:spacing w:after="0" w:line="240" w:lineRule="auto"/>
              <w:ind w:left="0" w:firstLine="0"/>
            </w:pPr>
            <w:r>
              <w:t xml:space="preserve"> </w:t>
            </w:r>
          </w:p>
        </w:tc>
        <w:tc>
          <w:tcPr>
            <w:tcW w:w="1884" w:type="dxa"/>
          </w:tcPr>
          <w:p w14:paraId="4EB2DE43" w14:textId="77777777" w:rsidR="00D634D1" w:rsidRDefault="00D634D1" w:rsidP="00A209E4">
            <w:pPr>
              <w:spacing w:after="0" w:line="240" w:lineRule="auto"/>
              <w:ind w:left="0" w:firstLine="0"/>
            </w:pPr>
          </w:p>
          <w:p w14:paraId="65F6598F" w14:textId="2A208F57" w:rsidR="00BC38C9" w:rsidRDefault="00BC38C9" w:rsidP="00A209E4">
            <w:pPr>
              <w:spacing w:after="0" w:line="240" w:lineRule="auto"/>
              <w:ind w:left="0" w:firstLine="0"/>
            </w:pPr>
            <w:r>
              <w:t xml:space="preserve">                             </w:t>
            </w:r>
          </w:p>
        </w:tc>
        <w:tc>
          <w:tcPr>
            <w:tcW w:w="2294" w:type="dxa"/>
          </w:tcPr>
          <w:p w14:paraId="59DCEA77" w14:textId="6C5A798F" w:rsidR="00D634D1" w:rsidRDefault="00D634D1" w:rsidP="00A209E4">
            <w:pPr>
              <w:spacing w:after="0" w:line="240" w:lineRule="auto"/>
              <w:ind w:left="0" w:firstLine="0"/>
            </w:pPr>
            <w:r>
              <w:t>Per Fee Schedule</w:t>
            </w:r>
          </w:p>
        </w:tc>
      </w:tr>
      <w:tr w:rsidR="005F1B13" w14:paraId="04233BB0" w14:textId="77777777" w:rsidTr="00C978AC">
        <w:trPr>
          <w:trHeight w:val="70"/>
        </w:trPr>
        <w:tc>
          <w:tcPr>
            <w:tcW w:w="1111" w:type="dxa"/>
          </w:tcPr>
          <w:p w14:paraId="18C8DAEA" w14:textId="77777777" w:rsidR="005F1B13" w:rsidRDefault="005F1B13" w:rsidP="00A209E4">
            <w:pPr>
              <w:spacing w:after="0" w:line="240" w:lineRule="auto"/>
              <w:ind w:left="0" w:firstLine="0"/>
            </w:pPr>
          </w:p>
          <w:p w14:paraId="7B3EB64A" w14:textId="77777777" w:rsidR="00486C4E" w:rsidRDefault="00486C4E" w:rsidP="00A209E4">
            <w:pPr>
              <w:spacing w:after="0" w:line="240" w:lineRule="auto"/>
              <w:ind w:left="0" w:firstLine="0"/>
            </w:pPr>
          </w:p>
          <w:p w14:paraId="4C278376" w14:textId="6C831161" w:rsidR="00486C4E" w:rsidRDefault="00486C4E" w:rsidP="00A209E4">
            <w:pPr>
              <w:spacing w:after="0" w:line="240" w:lineRule="auto"/>
              <w:ind w:left="0" w:firstLine="0"/>
            </w:pPr>
          </w:p>
        </w:tc>
        <w:tc>
          <w:tcPr>
            <w:tcW w:w="2717" w:type="dxa"/>
          </w:tcPr>
          <w:p w14:paraId="131F1808" w14:textId="77777777" w:rsidR="00E33F06" w:rsidRDefault="005F1B13" w:rsidP="00A209E4">
            <w:pPr>
              <w:spacing w:after="0" w:line="240" w:lineRule="auto"/>
              <w:ind w:left="0" w:firstLine="0"/>
            </w:pPr>
            <w:r>
              <w:t>Non-Grayson Business, Agriculture or Forestry</w:t>
            </w:r>
          </w:p>
          <w:p w14:paraId="22EB2FBF" w14:textId="65470AC4" w:rsidR="005F1B13" w:rsidRDefault="00E33F06" w:rsidP="00A209E4">
            <w:pPr>
              <w:spacing w:after="0" w:line="240" w:lineRule="auto"/>
              <w:ind w:left="0" w:firstLine="0"/>
            </w:pPr>
            <w:r>
              <w:t xml:space="preserve">         </w:t>
            </w:r>
            <w:r w:rsidR="005F1B13">
              <w:t xml:space="preserve"> For Profit </w:t>
            </w:r>
          </w:p>
        </w:tc>
        <w:tc>
          <w:tcPr>
            <w:tcW w:w="2031" w:type="dxa"/>
          </w:tcPr>
          <w:p w14:paraId="33936FC1" w14:textId="465FD277" w:rsidR="005F1B13" w:rsidRDefault="00F8209E" w:rsidP="00A209E4">
            <w:pPr>
              <w:spacing w:after="0" w:line="240" w:lineRule="auto"/>
              <w:ind w:left="0" w:firstLine="0"/>
            </w:pPr>
            <w:r>
              <w:t xml:space="preserve">$50/event </w:t>
            </w:r>
            <w:r w:rsidR="009128B9">
              <w:t>-</w:t>
            </w:r>
            <w:r w:rsidR="003D7F5E">
              <w:t xml:space="preserve"> No deposit is required BUT if the facility is not cleaned properly a fee will apply to the user.</w:t>
            </w:r>
          </w:p>
        </w:tc>
        <w:tc>
          <w:tcPr>
            <w:tcW w:w="1884" w:type="dxa"/>
          </w:tcPr>
          <w:p w14:paraId="3A330FE3" w14:textId="77777777" w:rsidR="005F1B13" w:rsidRDefault="005F1B13" w:rsidP="00A209E4">
            <w:pPr>
              <w:spacing w:after="0" w:line="240" w:lineRule="auto"/>
              <w:ind w:left="0" w:firstLine="0"/>
            </w:pPr>
          </w:p>
        </w:tc>
        <w:tc>
          <w:tcPr>
            <w:tcW w:w="2294" w:type="dxa"/>
          </w:tcPr>
          <w:p w14:paraId="53F549F6" w14:textId="23DCE532" w:rsidR="005F1B13" w:rsidRDefault="008E65FF" w:rsidP="00A209E4">
            <w:pPr>
              <w:spacing w:after="0" w:line="240" w:lineRule="auto"/>
              <w:ind w:left="0" w:firstLine="0"/>
            </w:pPr>
            <w:r>
              <w:t xml:space="preserve">Per Fee Schedule </w:t>
            </w:r>
            <w:r w:rsidR="005F1B13">
              <w:t xml:space="preserve"> </w:t>
            </w:r>
          </w:p>
        </w:tc>
      </w:tr>
      <w:tr w:rsidR="00D634D1" w14:paraId="09690609" w14:textId="77777777" w:rsidTr="00C978AC">
        <w:tc>
          <w:tcPr>
            <w:tcW w:w="1111" w:type="dxa"/>
          </w:tcPr>
          <w:p w14:paraId="418CE3E4" w14:textId="77777777" w:rsidR="00D634D1" w:rsidRPr="004C6FB5" w:rsidRDefault="00D634D1" w:rsidP="00A209E4">
            <w:pPr>
              <w:spacing w:after="0" w:line="240" w:lineRule="auto"/>
              <w:ind w:left="0" w:firstLine="0"/>
              <w:rPr>
                <w:b/>
              </w:rPr>
            </w:pPr>
            <w:r w:rsidRPr="004C6FB5">
              <w:rPr>
                <w:b/>
              </w:rPr>
              <w:t>Tier 3</w:t>
            </w:r>
          </w:p>
        </w:tc>
        <w:tc>
          <w:tcPr>
            <w:tcW w:w="2717" w:type="dxa"/>
          </w:tcPr>
          <w:p w14:paraId="550F78BE" w14:textId="7A21067A" w:rsidR="00D634D1" w:rsidRDefault="00D634D1" w:rsidP="00A209E4">
            <w:pPr>
              <w:spacing w:after="0" w:line="240" w:lineRule="auto"/>
              <w:ind w:left="0" w:firstLine="0"/>
            </w:pPr>
          </w:p>
        </w:tc>
        <w:tc>
          <w:tcPr>
            <w:tcW w:w="2031" w:type="dxa"/>
          </w:tcPr>
          <w:p w14:paraId="4D9805D6" w14:textId="0F5D9499" w:rsidR="00D634D1" w:rsidRDefault="00D634D1" w:rsidP="00A209E4">
            <w:pPr>
              <w:spacing w:after="0" w:line="240" w:lineRule="auto"/>
              <w:ind w:left="0" w:firstLine="0"/>
            </w:pPr>
          </w:p>
        </w:tc>
        <w:tc>
          <w:tcPr>
            <w:tcW w:w="1884" w:type="dxa"/>
          </w:tcPr>
          <w:p w14:paraId="65631F5C" w14:textId="77777777" w:rsidR="00D634D1" w:rsidRDefault="00D634D1" w:rsidP="00A209E4">
            <w:pPr>
              <w:spacing w:after="0" w:line="240" w:lineRule="auto"/>
              <w:ind w:left="0" w:firstLine="0"/>
            </w:pPr>
          </w:p>
        </w:tc>
        <w:tc>
          <w:tcPr>
            <w:tcW w:w="2294" w:type="dxa"/>
          </w:tcPr>
          <w:p w14:paraId="5C24C366" w14:textId="36D6B178" w:rsidR="00D634D1" w:rsidRDefault="00D634D1" w:rsidP="00A209E4">
            <w:pPr>
              <w:spacing w:after="0" w:line="240" w:lineRule="auto"/>
              <w:ind w:left="0" w:firstLine="0"/>
            </w:pPr>
          </w:p>
        </w:tc>
      </w:tr>
      <w:tr w:rsidR="00C978AC" w14:paraId="772746AB" w14:textId="77777777" w:rsidTr="00C978AC">
        <w:tc>
          <w:tcPr>
            <w:tcW w:w="1111" w:type="dxa"/>
          </w:tcPr>
          <w:p w14:paraId="2C21FD3D" w14:textId="77777777" w:rsidR="00C978AC" w:rsidRDefault="00C978AC" w:rsidP="00A209E4">
            <w:pPr>
              <w:spacing w:after="0" w:line="240" w:lineRule="auto"/>
              <w:ind w:left="0" w:firstLine="0"/>
            </w:pPr>
          </w:p>
        </w:tc>
        <w:tc>
          <w:tcPr>
            <w:tcW w:w="2717" w:type="dxa"/>
          </w:tcPr>
          <w:p w14:paraId="2EFCDC70" w14:textId="77777777" w:rsidR="00C978AC" w:rsidRDefault="00C978AC" w:rsidP="00A209E4">
            <w:pPr>
              <w:spacing w:after="0" w:line="240" w:lineRule="auto"/>
              <w:ind w:left="0" w:firstLine="0"/>
            </w:pPr>
          </w:p>
        </w:tc>
        <w:tc>
          <w:tcPr>
            <w:tcW w:w="2031" w:type="dxa"/>
          </w:tcPr>
          <w:p w14:paraId="35A16EE8" w14:textId="77777777" w:rsidR="00C978AC" w:rsidRDefault="00C978AC" w:rsidP="00A209E4">
            <w:pPr>
              <w:spacing w:after="0" w:line="240" w:lineRule="auto"/>
              <w:ind w:left="0" w:firstLine="0"/>
            </w:pPr>
          </w:p>
        </w:tc>
        <w:tc>
          <w:tcPr>
            <w:tcW w:w="1884" w:type="dxa"/>
          </w:tcPr>
          <w:p w14:paraId="0D28994B" w14:textId="77777777" w:rsidR="00C978AC" w:rsidRDefault="00C978AC" w:rsidP="00A209E4">
            <w:pPr>
              <w:spacing w:after="0" w:line="240" w:lineRule="auto"/>
              <w:ind w:left="0" w:firstLine="0"/>
            </w:pPr>
          </w:p>
        </w:tc>
        <w:tc>
          <w:tcPr>
            <w:tcW w:w="2294" w:type="dxa"/>
          </w:tcPr>
          <w:p w14:paraId="698D9202" w14:textId="77777777" w:rsidR="00C978AC" w:rsidRDefault="00C978AC" w:rsidP="00A209E4">
            <w:pPr>
              <w:spacing w:after="0" w:line="240" w:lineRule="auto"/>
              <w:ind w:left="0" w:firstLine="0"/>
            </w:pPr>
          </w:p>
        </w:tc>
      </w:tr>
      <w:tr w:rsidR="00D634D1" w14:paraId="71C4EC69" w14:textId="77777777" w:rsidTr="00C978AC">
        <w:tc>
          <w:tcPr>
            <w:tcW w:w="1111" w:type="dxa"/>
          </w:tcPr>
          <w:p w14:paraId="0E050B9D" w14:textId="77777777" w:rsidR="00D634D1" w:rsidRDefault="00D634D1" w:rsidP="00A209E4">
            <w:pPr>
              <w:spacing w:after="0" w:line="240" w:lineRule="auto"/>
              <w:ind w:left="0" w:firstLine="0"/>
            </w:pPr>
          </w:p>
          <w:p w14:paraId="48C07F57" w14:textId="77777777" w:rsidR="00C978AC" w:rsidRDefault="00C978AC" w:rsidP="00A209E4">
            <w:pPr>
              <w:spacing w:after="0" w:line="240" w:lineRule="auto"/>
              <w:ind w:left="0" w:firstLine="0"/>
            </w:pPr>
          </w:p>
          <w:p w14:paraId="46B13105" w14:textId="77777777" w:rsidR="00C978AC" w:rsidRDefault="00C978AC" w:rsidP="00A209E4">
            <w:pPr>
              <w:spacing w:after="0" w:line="240" w:lineRule="auto"/>
              <w:ind w:left="0" w:firstLine="0"/>
            </w:pPr>
          </w:p>
          <w:p w14:paraId="1D1942EA" w14:textId="3F220E8B" w:rsidR="00C978AC" w:rsidRPr="00C978AC" w:rsidRDefault="00C978AC" w:rsidP="00A209E4">
            <w:p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717" w:type="dxa"/>
          </w:tcPr>
          <w:p w14:paraId="6D28D4F6" w14:textId="2A3A3F35" w:rsidR="00D634D1" w:rsidRDefault="00D634D1" w:rsidP="00A209E4">
            <w:pPr>
              <w:spacing w:after="0" w:line="240" w:lineRule="auto"/>
              <w:ind w:left="0" w:firstLine="0"/>
            </w:pPr>
            <w:r>
              <w:t>Individual or private use</w:t>
            </w:r>
            <w:r w:rsidR="00344E0B">
              <w:t xml:space="preserve"> Non-Grayson Resident </w:t>
            </w:r>
          </w:p>
          <w:p w14:paraId="527EC5EC" w14:textId="77777777" w:rsidR="00D634D1" w:rsidRDefault="00D634D1" w:rsidP="00A209E4">
            <w:pPr>
              <w:spacing w:after="0" w:line="240" w:lineRule="auto"/>
              <w:ind w:left="0" w:firstLine="0"/>
            </w:pPr>
          </w:p>
        </w:tc>
        <w:tc>
          <w:tcPr>
            <w:tcW w:w="2031" w:type="dxa"/>
          </w:tcPr>
          <w:p w14:paraId="409F4D56" w14:textId="77777777" w:rsidR="00D634D1" w:rsidRDefault="00D634D1" w:rsidP="00A209E4">
            <w:pPr>
              <w:spacing w:after="0" w:line="240" w:lineRule="auto"/>
              <w:ind w:left="0" w:firstLine="0"/>
            </w:pPr>
            <w:r>
              <w:t>$50/event</w:t>
            </w:r>
            <w:r w:rsidR="009128B9">
              <w:t xml:space="preserve"> – Deposit Required </w:t>
            </w:r>
          </w:p>
          <w:p w14:paraId="0E72F730" w14:textId="77777777" w:rsidR="00C978AC" w:rsidRDefault="00C978AC" w:rsidP="00A209E4">
            <w:pPr>
              <w:spacing w:after="0" w:line="240" w:lineRule="auto"/>
              <w:ind w:left="0" w:firstLine="0"/>
            </w:pPr>
          </w:p>
          <w:p w14:paraId="647BBF95" w14:textId="027368A5" w:rsidR="00C978AC" w:rsidRDefault="00C978AC" w:rsidP="00A209E4">
            <w:pPr>
              <w:spacing w:after="0" w:line="240" w:lineRule="auto"/>
              <w:ind w:left="0" w:firstLine="0"/>
            </w:pPr>
          </w:p>
        </w:tc>
        <w:tc>
          <w:tcPr>
            <w:tcW w:w="1884" w:type="dxa"/>
          </w:tcPr>
          <w:p w14:paraId="53A09382" w14:textId="77777777" w:rsidR="00D634D1" w:rsidRDefault="00D634D1" w:rsidP="00A209E4">
            <w:pPr>
              <w:spacing w:after="0" w:line="240" w:lineRule="auto"/>
              <w:ind w:left="0" w:firstLine="0"/>
            </w:pPr>
          </w:p>
        </w:tc>
        <w:tc>
          <w:tcPr>
            <w:tcW w:w="2294" w:type="dxa"/>
          </w:tcPr>
          <w:p w14:paraId="26EFB591" w14:textId="77777777" w:rsidR="00D634D1" w:rsidRDefault="00D634D1" w:rsidP="00A209E4">
            <w:pPr>
              <w:spacing w:after="0" w:line="240" w:lineRule="auto"/>
              <w:ind w:left="0" w:firstLine="0"/>
            </w:pPr>
            <w:r>
              <w:t>Per Fee Schedule</w:t>
            </w:r>
          </w:p>
          <w:p w14:paraId="29CFD08E" w14:textId="77777777" w:rsidR="0000135B" w:rsidRDefault="0000135B" w:rsidP="00A209E4">
            <w:pPr>
              <w:spacing w:after="0" w:line="240" w:lineRule="auto"/>
              <w:ind w:left="0" w:firstLine="0"/>
            </w:pPr>
          </w:p>
          <w:p w14:paraId="76E4629F" w14:textId="77777777" w:rsidR="0000135B" w:rsidRDefault="0000135B" w:rsidP="00A209E4">
            <w:pPr>
              <w:spacing w:after="0" w:line="240" w:lineRule="auto"/>
              <w:ind w:left="0" w:firstLine="0"/>
            </w:pPr>
          </w:p>
          <w:p w14:paraId="5F3E11E4" w14:textId="77777777" w:rsidR="0000135B" w:rsidRDefault="0000135B" w:rsidP="00A209E4">
            <w:pPr>
              <w:spacing w:after="0" w:line="240" w:lineRule="auto"/>
              <w:ind w:left="0" w:firstLine="0"/>
            </w:pPr>
          </w:p>
          <w:p w14:paraId="7A719097" w14:textId="26B6F34D" w:rsidR="00C978AC" w:rsidRDefault="00C978AC" w:rsidP="00A209E4">
            <w:pPr>
              <w:spacing w:after="0" w:line="240" w:lineRule="auto"/>
              <w:ind w:left="0" w:firstLine="0"/>
            </w:pPr>
          </w:p>
        </w:tc>
      </w:tr>
      <w:tr w:rsidR="00C978AC" w14:paraId="484D6584" w14:textId="77777777" w:rsidTr="00C978AC">
        <w:tc>
          <w:tcPr>
            <w:tcW w:w="1111" w:type="dxa"/>
          </w:tcPr>
          <w:p w14:paraId="761A1727" w14:textId="6053FC5A" w:rsidR="00C978AC" w:rsidRPr="00C13404" w:rsidRDefault="00C13404" w:rsidP="00A209E4">
            <w:pPr>
              <w:spacing w:after="0" w:line="240" w:lineRule="auto"/>
              <w:ind w:left="0" w:firstLine="0"/>
              <w:rPr>
                <w:b/>
                <w:bCs/>
              </w:rPr>
            </w:pPr>
            <w:r w:rsidRPr="00C13404">
              <w:rPr>
                <w:b/>
                <w:bCs/>
              </w:rPr>
              <w:t xml:space="preserve">Tier 4 </w:t>
            </w:r>
          </w:p>
        </w:tc>
        <w:tc>
          <w:tcPr>
            <w:tcW w:w="2717" w:type="dxa"/>
          </w:tcPr>
          <w:p w14:paraId="61F72B34" w14:textId="77777777" w:rsidR="00C978AC" w:rsidRDefault="00C978AC" w:rsidP="00A209E4">
            <w:pPr>
              <w:spacing w:after="0" w:line="240" w:lineRule="auto"/>
              <w:ind w:left="0" w:firstLine="0"/>
            </w:pPr>
          </w:p>
        </w:tc>
        <w:tc>
          <w:tcPr>
            <w:tcW w:w="2031" w:type="dxa"/>
          </w:tcPr>
          <w:p w14:paraId="6241436E" w14:textId="77777777" w:rsidR="00C978AC" w:rsidRDefault="00C978AC" w:rsidP="00A209E4">
            <w:pPr>
              <w:spacing w:after="0" w:line="240" w:lineRule="auto"/>
              <w:ind w:left="0" w:firstLine="0"/>
            </w:pPr>
          </w:p>
        </w:tc>
        <w:tc>
          <w:tcPr>
            <w:tcW w:w="1884" w:type="dxa"/>
          </w:tcPr>
          <w:p w14:paraId="7CC4AF1F" w14:textId="77777777" w:rsidR="00C978AC" w:rsidRDefault="00C978AC" w:rsidP="00A209E4">
            <w:pPr>
              <w:spacing w:after="0" w:line="240" w:lineRule="auto"/>
              <w:ind w:left="0" w:firstLine="0"/>
            </w:pPr>
          </w:p>
        </w:tc>
        <w:tc>
          <w:tcPr>
            <w:tcW w:w="2294" w:type="dxa"/>
          </w:tcPr>
          <w:p w14:paraId="207F2223" w14:textId="77777777" w:rsidR="00C978AC" w:rsidRDefault="00C978AC" w:rsidP="00A209E4">
            <w:pPr>
              <w:spacing w:after="0" w:line="240" w:lineRule="auto"/>
              <w:ind w:left="0" w:firstLine="0"/>
            </w:pPr>
          </w:p>
        </w:tc>
      </w:tr>
    </w:tbl>
    <w:p w14:paraId="1C76BD5A" w14:textId="3052258A" w:rsidR="00C13404" w:rsidRPr="0072578E" w:rsidRDefault="00DD5A70" w:rsidP="007257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040"/>
        </w:tabs>
        <w:spacing w:after="0" w:line="240" w:lineRule="auto"/>
        <w:ind w:left="0" w:firstLine="0"/>
        <w:rPr>
          <w:b/>
          <w:bCs/>
        </w:rPr>
      </w:pPr>
      <w:r w:rsidRPr="0072578E">
        <w:rPr>
          <w:b/>
          <w:bCs/>
        </w:rPr>
        <w:t xml:space="preserve">Food Truck or other </w:t>
      </w:r>
      <w:r w:rsidRPr="0072578E">
        <w:rPr>
          <w:b/>
          <w:bCs/>
        </w:rPr>
        <w:tab/>
      </w:r>
      <w:r w:rsidRPr="0072578E">
        <w:rPr>
          <w:b/>
          <w:bCs/>
        </w:rPr>
        <w:tab/>
        <w:t>$50.00 deposit</w:t>
      </w:r>
      <w:r w:rsidR="0072578E" w:rsidRPr="0072578E">
        <w:rPr>
          <w:b/>
          <w:bCs/>
        </w:rPr>
        <w:tab/>
      </w:r>
      <w:r w:rsidR="0072578E" w:rsidRPr="0072578E">
        <w:rPr>
          <w:b/>
          <w:bCs/>
        </w:rPr>
        <w:tab/>
      </w:r>
      <w:r w:rsidR="0072578E" w:rsidRPr="0072578E">
        <w:rPr>
          <w:b/>
          <w:bCs/>
        </w:rPr>
        <w:tab/>
        <w:t xml:space="preserve">Fees and requirements below </w:t>
      </w:r>
      <w:r w:rsidR="0072578E" w:rsidRPr="0072578E">
        <w:rPr>
          <w:b/>
          <w:bCs/>
        </w:rPr>
        <w:tab/>
      </w:r>
    </w:p>
    <w:p w14:paraId="34BCA321" w14:textId="5174ACFA" w:rsidR="00DD5A70" w:rsidRDefault="00DD5A70" w:rsidP="00DD5A70">
      <w:pPr>
        <w:spacing w:after="0" w:line="240" w:lineRule="auto"/>
        <w:ind w:left="43" w:firstLine="0"/>
      </w:pPr>
      <w:r w:rsidRPr="0072578E">
        <w:rPr>
          <w:b/>
          <w:bCs/>
        </w:rPr>
        <w:t>Mobile food units</w:t>
      </w:r>
      <w:r>
        <w:t xml:space="preserve"> </w:t>
      </w:r>
      <w:r>
        <w:tab/>
      </w:r>
      <w:r>
        <w:tab/>
      </w:r>
      <w:r w:rsidR="00327683">
        <w:t>*</w:t>
      </w:r>
      <w:r>
        <w:t xml:space="preserve">$100.00 monthly </w:t>
      </w:r>
      <w:r w:rsidR="00503613">
        <w:t xml:space="preserve">commissary use only </w:t>
      </w:r>
      <w:r>
        <w:tab/>
      </w:r>
    </w:p>
    <w:p w14:paraId="5C40C13E" w14:textId="77777777" w:rsidR="00C13404" w:rsidRDefault="00C13404" w:rsidP="00097379">
      <w:pPr>
        <w:spacing w:after="0" w:line="240" w:lineRule="auto"/>
        <w:ind w:left="43" w:firstLine="0"/>
      </w:pPr>
    </w:p>
    <w:p w14:paraId="2AAE6637" w14:textId="124AD7AD" w:rsidR="00D954AE" w:rsidRDefault="00EB34E7" w:rsidP="00097379">
      <w:pPr>
        <w:spacing w:after="0" w:line="240" w:lineRule="auto"/>
        <w:ind w:left="43" w:firstLine="0"/>
      </w:pPr>
      <w:r>
        <w:t>*Conference room MUST be scheduled in advance of its use</w:t>
      </w:r>
    </w:p>
    <w:p w14:paraId="7F941F5F" w14:textId="6EBF47B2" w:rsidR="00A209E4" w:rsidRDefault="00A209E4" w:rsidP="00097379">
      <w:pPr>
        <w:spacing w:after="0" w:line="240" w:lineRule="auto"/>
        <w:ind w:left="43" w:firstLine="0"/>
        <w:rPr>
          <w:b/>
        </w:rPr>
      </w:pPr>
      <w:r w:rsidRPr="005F6AFF">
        <w:rPr>
          <w:b/>
        </w:rPr>
        <w:t>Commercial Kitchen Operational Guidance</w:t>
      </w:r>
    </w:p>
    <w:p w14:paraId="3B2E6476" w14:textId="2EB24538" w:rsidR="00C63F16" w:rsidRDefault="00C63F16" w:rsidP="00097379">
      <w:pPr>
        <w:spacing w:after="0" w:line="240" w:lineRule="auto"/>
        <w:ind w:left="43" w:firstLine="0"/>
        <w:rPr>
          <w:b/>
        </w:rPr>
      </w:pPr>
      <w:r>
        <w:rPr>
          <w:b/>
        </w:rPr>
        <w:t xml:space="preserve">The block fees apply to anyone who is requesting to use the commercial kitchen whether for non or commercial use. </w:t>
      </w:r>
      <w:r w:rsidR="00CE4CF4">
        <w:rPr>
          <w:b/>
        </w:rPr>
        <w:t xml:space="preserve">Fees apply to Tier designated. </w:t>
      </w:r>
    </w:p>
    <w:p w14:paraId="2718B629" w14:textId="77777777" w:rsidR="005F6AFF" w:rsidRDefault="008B26A6" w:rsidP="003870B3">
      <w:pPr>
        <w:spacing w:after="0" w:line="240" w:lineRule="auto"/>
        <w:ind w:left="0" w:firstLine="0"/>
      </w:pPr>
      <w:r>
        <w:t xml:space="preserve">The following table outlines requirements for use for both commercial and non-commercial </w:t>
      </w:r>
      <w:r w:rsidR="005944B4">
        <w:t xml:space="preserve">kitchen </w:t>
      </w:r>
      <w:r>
        <w:t>users.</w:t>
      </w:r>
    </w:p>
    <w:tbl>
      <w:tblPr>
        <w:tblStyle w:val="TableGrid"/>
        <w:tblW w:w="0" w:type="auto"/>
        <w:tblInd w:w="43" w:type="dxa"/>
        <w:tblLook w:val="04A0" w:firstRow="1" w:lastRow="0" w:firstColumn="1" w:lastColumn="0" w:noHBand="0" w:noVBand="1"/>
      </w:tblPr>
      <w:tblGrid>
        <w:gridCol w:w="1662"/>
        <w:gridCol w:w="4182"/>
        <w:gridCol w:w="4183"/>
      </w:tblGrid>
      <w:tr w:rsidR="008B26A6" w14:paraId="2878DC7E" w14:textId="77777777" w:rsidTr="008B26A6">
        <w:tc>
          <w:tcPr>
            <w:tcW w:w="1662" w:type="dxa"/>
          </w:tcPr>
          <w:p w14:paraId="7A111756" w14:textId="77777777" w:rsidR="008B26A6" w:rsidRDefault="008B26A6" w:rsidP="00097379">
            <w:pPr>
              <w:spacing w:after="0" w:line="240" w:lineRule="auto"/>
              <w:ind w:left="0" w:firstLine="0"/>
            </w:pPr>
          </w:p>
        </w:tc>
        <w:tc>
          <w:tcPr>
            <w:tcW w:w="4182" w:type="dxa"/>
          </w:tcPr>
          <w:p w14:paraId="7CB93347" w14:textId="77777777" w:rsidR="008B26A6" w:rsidRDefault="008B26A6" w:rsidP="00097379">
            <w:pPr>
              <w:spacing w:after="0" w:line="240" w:lineRule="auto"/>
              <w:ind w:left="0" w:firstLine="0"/>
            </w:pPr>
            <w:r>
              <w:t>Commercial</w:t>
            </w:r>
          </w:p>
        </w:tc>
        <w:tc>
          <w:tcPr>
            <w:tcW w:w="4183" w:type="dxa"/>
          </w:tcPr>
          <w:p w14:paraId="67F12081" w14:textId="77777777" w:rsidR="008B26A6" w:rsidRDefault="008B26A6" w:rsidP="00097379">
            <w:pPr>
              <w:spacing w:after="0" w:line="240" w:lineRule="auto"/>
              <w:ind w:left="0" w:firstLine="0"/>
            </w:pPr>
            <w:r>
              <w:t>Non-Commercial</w:t>
            </w:r>
          </w:p>
        </w:tc>
      </w:tr>
      <w:tr w:rsidR="008B26A6" w14:paraId="48D7986E" w14:textId="77777777" w:rsidTr="008B26A6">
        <w:tc>
          <w:tcPr>
            <w:tcW w:w="1662" w:type="dxa"/>
          </w:tcPr>
          <w:p w14:paraId="3FAF8944" w14:textId="77777777" w:rsidR="008B26A6" w:rsidRDefault="008B26A6" w:rsidP="00097379">
            <w:pPr>
              <w:spacing w:after="0" w:line="240" w:lineRule="auto"/>
              <w:ind w:left="0" w:firstLine="0"/>
            </w:pPr>
            <w:r>
              <w:t>Users Defined</w:t>
            </w:r>
          </w:p>
        </w:tc>
        <w:tc>
          <w:tcPr>
            <w:tcW w:w="4182" w:type="dxa"/>
          </w:tcPr>
          <w:p w14:paraId="4C31D815" w14:textId="77777777" w:rsidR="008B26A6" w:rsidRDefault="008B26A6" w:rsidP="00097379">
            <w:pPr>
              <w:spacing w:after="0" w:line="240" w:lineRule="auto"/>
              <w:ind w:left="0" w:firstLine="0"/>
            </w:pPr>
            <w:r>
              <w:t xml:space="preserve">Any commercial kitchen user in the production of food products for immediate consumption and/or for resale as part of a for-profit enterprise </w:t>
            </w:r>
          </w:p>
          <w:p w14:paraId="2F3B8A6D" w14:textId="77777777" w:rsidR="008B26A6" w:rsidRDefault="008B26A6" w:rsidP="00097379">
            <w:pPr>
              <w:spacing w:after="0" w:line="240" w:lineRule="auto"/>
              <w:ind w:left="0" w:firstLine="0"/>
            </w:pPr>
          </w:p>
        </w:tc>
        <w:tc>
          <w:tcPr>
            <w:tcW w:w="4183" w:type="dxa"/>
          </w:tcPr>
          <w:p w14:paraId="1A3A478C" w14:textId="2212E9E9" w:rsidR="008B26A6" w:rsidRDefault="008B26A6" w:rsidP="00097379">
            <w:pPr>
              <w:spacing w:after="0" w:line="240" w:lineRule="auto"/>
              <w:ind w:left="0" w:firstLine="0"/>
            </w:pPr>
            <w:r>
              <w:t>Any commercial kitchen user not define</w:t>
            </w:r>
            <w:r w:rsidR="001A56E0">
              <w:t>d</w:t>
            </w:r>
            <w:r>
              <w:t xml:space="preserve"> as “Commercial”, typically preparing food not as part of </w:t>
            </w:r>
            <w:r w:rsidRPr="007A01B3">
              <w:rPr>
                <w:b/>
                <w:bCs/>
              </w:rPr>
              <w:t>a for-profit</w:t>
            </w:r>
            <w:r>
              <w:t xml:space="preserve"> enterprise</w:t>
            </w:r>
          </w:p>
        </w:tc>
      </w:tr>
      <w:tr w:rsidR="008B26A6" w14:paraId="4D8D5164" w14:textId="77777777" w:rsidTr="008B26A6">
        <w:tc>
          <w:tcPr>
            <w:tcW w:w="1662" w:type="dxa"/>
          </w:tcPr>
          <w:p w14:paraId="11FF943F" w14:textId="77777777" w:rsidR="008B26A6" w:rsidRDefault="008B26A6" w:rsidP="00097379">
            <w:pPr>
              <w:spacing w:after="0" w:line="240" w:lineRule="auto"/>
              <w:ind w:left="0" w:firstLine="0"/>
            </w:pPr>
            <w:r>
              <w:t xml:space="preserve">Examples </w:t>
            </w:r>
          </w:p>
          <w:p w14:paraId="14E6F807" w14:textId="77777777" w:rsidR="008B26A6" w:rsidRDefault="008B26A6" w:rsidP="00097379">
            <w:pPr>
              <w:spacing w:after="0" w:line="240" w:lineRule="auto"/>
              <w:ind w:left="0" w:firstLine="0"/>
            </w:pPr>
            <w:r>
              <w:t>(not all-inclusive)</w:t>
            </w:r>
          </w:p>
        </w:tc>
        <w:tc>
          <w:tcPr>
            <w:tcW w:w="4182" w:type="dxa"/>
          </w:tcPr>
          <w:p w14:paraId="7BC5CE6D" w14:textId="77777777" w:rsidR="008B26A6" w:rsidRDefault="008B26A6" w:rsidP="008B26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6"/>
            </w:pPr>
            <w:r>
              <w:t>Caterer</w:t>
            </w:r>
          </w:p>
          <w:p w14:paraId="6E8D1A0A" w14:textId="77777777" w:rsidR="008B26A6" w:rsidRDefault="008B26A6" w:rsidP="008B26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6"/>
            </w:pPr>
            <w:r>
              <w:t>Bakery</w:t>
            </w:r>
          </w:p>
          <w:p w14:paraId="362CE7F2" w14:textId="77777777" w:rsidR="008B26A6" w:rsidRDefault="008B26A6" w:rsidP="008B26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6"/>
            </w:pPr>
            <w:r>
              <w:t xml:space="preserve">Food truck </w:t>
            </w:r>
          </w:p>
          <w:p w14:paraId="73CB018F" w14:textId="77777777" w:rsidR="008B26A6" w:rsidRDefault="008B26A6" w:rsidP="008B26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6"/>
            </w:pPr>
            <w:r>
              <w:t>Food product development</w:t>
            </w:r>
          </w:p>
          <w:p w14:paraId="4E07B233" w14:textId="77777777" w:rsidR="008B26A6" w:rsidRDefault="008B26A6" w:rsidP="008B26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6"/>
            </w:pPr>
            <w:r>
              <w:t>Value-added food processing for resale</w:t>
            </w:r>
          </w:p>
        </w:tc>
        <w:tc>
          <w:tcPr>
            <w:tcW w:w="4183" w:type="dxa"/>
          </w:tcPr>
          <w:p w14:paraId="184C340F" w14:textId="77777777" w:rsidR="008B26A6" w:rsidRDefault="008B26A6" w:rsidP="008B26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/>
            </w:pPr>
            <w:r>
              <w:t>Educational</w:t>
            </w:r>
          </w:p>
          <w:p w14:paraId="3E75DBA5" w14:textId="77777777" w:rsidR="008B26A6" w:rsidRDefault="008B26A6" w:rsidP="008B26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/>
            </w:pPr>
            <w:r>
              <w:t>Non-profit organization (internal use)</w:t>
            </w:r>
          </w:p>
          <w:p w14:paraId="4A782B9F" w14:textId="02A52720" w:rsidR="008B26A6" w:rsidRDefault="008B26A6" w:rsidP="008B26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/>
            </w:pPr>
            <w:r>
              <w:t xml:space="preserve">Non-profit </w:t>
            </w:r>
            <w:r w:rsidR="00CA6377">
              <w:t>fundraiser</w:t>
            </w:r>
          </w:p>
          <w:p w14:paraId="7F2E5510" w14:textId="77777777" w:rsidR="008B26A6" w:rsidRDefault="008B26A6" w:rsidP="008B26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/>
            </w:pPr>
            <w:r>
              <w:t>Government</w:t>
            </w:r>
          </w:p>
          <w:p w14:paraId="2F825301" w14:textId="77777777" w:rsidR="008B26A6" w:rsidRDefault="008B26A6" w:rsidP="008B26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/>
            </w:pPr>
            <w:r>
              <w:t>Private party</w:t>
            </w:r>
          </w:p>
          <w:p w14:paraId="35B72182" w14:textId="77777777" w:rsidR="008B26A6" w:rsidRDefault="008B26A6" w:rsidP="00095852">
            <w:pPr>
              <w:pStyle w:val="ListParagraph"/>
              <w:spacing w:after="0" w:line="240" w:lineRule="auto"/>
              <w:ind w:left="342" w:firstLine="0"/>
            </w:pPr>
          </w:p>
        </w:tc>
      </w:tr>
      <w:tr w:rsidR="008B26A6" w14:paraId="3314EF50" w14:textId="77777777" w:rsidTr="008B26A6">
        <w:tc>
          <w:tcPr>
            <w:tcW w:w="1662" w:type="dxa"/>
          </w:tcPr>
          <w:p w14:paraId="41784903" w14:textId="77777777" w:rsidR="008B26A6" w:rsidRDefault="008B26A6" w:rsidP="00097379">
            <w:pPr>
              <w:spacing w:after="0" w:line="240" w:lineRule="auto"/>
              <w:ind w:left="0" w:firstLine="0"/>
            </w:pPr>
            <w:r>
              <w:lastRenderedPageBreak/>
              <w:t>Requirements for Use</w:t>
            </w:r>
          </w:p>
        </w:tc>
        <w:tc>
          <w:tcPr>
            <w:tcW w:w="4182" w:type="dxa"/>
          </w:tcPr>
          <w:p w14:paraId="3E95D035" w14:textId="77777777" w:rsidR="008B26A6" w:rsidRDefault="00095852" w:rsidP="008C314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36"/>
            </w:pPr>
            <w:r>
              <w:t>GATE Facility Use Request Form</w:t>
            </w:r>
          </w:p>
          <w:p w14:paraId="14614C1C" w14:textId="77777777" w:rsidR="00095852" w:rsidRDefault="00095852" w:rsidP="008C314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36"/>
            </w:pPr>
            <w:r>
              <w:t xml:space="preserve">Mandatory </w:t>
            </w:r>
            <w:r w:rsidR="008C3147">
              <w:t>Orientation</w:t>
            </w:r>
          </w:p>
          <w:p w14:paraId="73B19341" w14:textId="77777777" w:rsidR="008C3147" w:rsidRDefault="008C3147" w:rsidP="0009585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36"/>
            </w:pPr>
            <w:r>
              <w:t>Review of Required Forms</w:t>
            </w:r>
          </w:p>
          <w:p w14:paraId="7E6B1095" w14:textId="77777777" w:rsidR="008C3147" w:rsidRDefault="008C3147" w:rsidP="008C3147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Steps for Becoming User</w:t>
            </w:r>
          </w:p>
          <w:p w14:paraId="6C681A97" w14:textId="77777777" w:rsidR="008C3147" w:rsidRDefault="008C3147" w:rsidP="008C3147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Kitchen Use Policy</w:t>
            </w:r>
          </w:p>
          <w:p w14:paraId="70D0F36F" w14:textId="77777777" w:rsidR="008C3147" w:rsidRDefault="008C3147" w:rsidP="008C3147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Fees and Services </w:t>
            </w:r>
          </w:p>
          <w:p w14:paraId="1B17EEC6" w14:textId="77777777" w:rsidR="008C3147" w:rsidRDefault="005E7576" w:rsidP="008C3147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Kitchen SOP (signature required)</w:t>
            </w:r>
          </w:p>
          <w:p w14:paraId="002FE8BE" w14:textId="77777777" w:rsidR="005E7576" w:rsidRDefault="005E7576" w:rsidP="008C3147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Production Sheet</w:t>
            </w:r>
          </w:p>
          <w:p w14:paraId="49006716" w14:textId="77777777" w:rsidR="005E7576" w:rsidRDefault="005E7576" w:rsidP="005E757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36"/>
            </w:pPr>
            <w:r>
              <w:t>Complete User Services Contract</w:t>
            </w:r>
          </w:p>
        </w:tc>
        <w:tc>
          <w:tcPr>
            <w:tcW w:w="4183" w:type="dxa"/>
          </w:tcPr>
          <w:p w14:paraId="2F7F9B53" w14:textId="77777777" w:rsidR="005E7576" w:rsidRDefault="005E7576" w:rsidP="008F398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90"/>
            </w:pPr>
            <w:r>
              <w:t>GATE Facility Use Request Form</w:t>
            </w:r>
          </w:p>
          <w:p w14:paraId="4D768955" w14:textId="77777777" w:rsidR="005E7576" w:rsidRDefault="005E7576" w:rsidP="008F398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90"/>
            </w:pPr>
            <w:r>
              <w:t>Mandatory Orientation</w:t>
            </w:r>
          </w:p>
          <w:p w14:paraId="577F54F9" w14:textId="77777777" w:rsidR="005E7576" w:rsidRDefault="005E7576" w:rsidP="008F398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90"/>
            </w:pPr>
            <w:r>
              <w:t>Review of Required Forms</w:t>
            </w:r>
          </w:p>
          <w:p w14:paraId="4AEBBF28" w14:textId="77777777" w:rsidR="005E7576" w:rsidRDefault="005E7576" w:rsidP="008F398B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Kitchen Use Policy</w:t>
            </w:r>
          </w:p>
          <w:p w14:paraId="51112E2F" w14:textId="77777777" w:rsidR="005E7576" w:rsidRDefault="005E7576" w:rsidP="008F398B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 xml:space="preserve">Fees and Services </w:t>
            </w:r>
          </w:p>
          <w:p w14:paraId="1B2593F3" w14:textId="77777777" w:rsidR="005E7576" w:rsidRDefault="005E7576" w:rsidP="008F398B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Kitchen SOP (signature required)</w:t>
            </w:r>
          </w:p>
          <w:p w14:paraId="0BA980B6" w14:textId="77777777" w:rsidR="005E7576" w:rsidRDefault="005E7576" w:rsidP="008F398B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Production Sheet</w:t>
            </w:r>
          </w:p>
          <w:p w14:paraId="00BB78C6" w14:textId="77777777" w:rsidR="008B26A6" w:rsidRDefault="008B26A6" w:rsidP="005E7576">
            <w:pPr>
              <w:spacing w:after="0" w:line="240" w:lineRule="auto"/>
              <w:ind w:left="0" w:firstLine="0"/>
            </w:pPr>
          </w:p>
        </w:tc>
      </w:tr>
    </w:tbl>
    <w:p w14:paraId="174C721D" w14:textId="77777777" w:rsidR="00A00B22" w:rsidRDefault="00A00B22" w:rsidP="00097379">
      <w:pPr>
        <w:spacing w:after="0" w:line="240" w:lineRule="auto"/>
        <w:ind w:left="43" w:firstLine="0"/>
        <w:rPr>
          <w:b/>
          <w:bCs/>
          <w:bdr w:val="single" w:sz="4" w:space="0" w:color="auto"/>
        </w:rPr>
      </w:pPr>
    </w:p>
    <w:p w14:paraId="452DB06C" w14:textId="59D3395C" w:rsidR="008B26A6" w:rsidRPr="00836B79" w:rsidRDefault="00476FF2" w:rsidP="00097379">
      <w:pPr>
        <w:spacing w:after="0" w:line="240" w:lineRule="auto"/>
        <w:ind w:left="43" w:firstLine="0"/>
        <w:rPr>
          <w:b/>
          <w:bCs/>
        </w:rPr>
      </w:pPr>
      <w:r w:rsidRPr="00836B79">
        <w:rPr>
          <w:b/>
          <w:bCs/>
          <w:bdr w:val="single" w:sz="4" w:space="0" w:color="auto"/>
        </w:rPr>
        <w:t>Tier 4</w:t>
      </w:r>
      <w:r w:rsidRPr="00836B79">
        <w:rPr>
          <w:b/>
          <w:bCs/>
          <w:bdr w:val="single" w:sz="4" w:space="0" w:color="auto"/>
        </w:rPr>
        <w:tab/>
      </w:r>
      <w:r w:rsidRPr="00836B79">
        <w:rPr>
          <w:b/>
          <w:bCs/>
          <w:bdr w:val="single" w:sz="4" w:space="0" w:color="auto"/>
        </w:rPr>
        <w:tab/>
      </w:r>
      <w:r w:rsidRPr="00836B79">
        <w:rPr>
          <w:b/>
          <w:bCs/>
        </w:rPr>
        <w:tab/>
      </w:r>
    </w:p>
    <w:p w14:paraId="3E467DA6" w14:textId="44307824" w:rsidR="00476FF2" w:rsidRPr="00912B1B" w:rsidRDefault="00295AE3" w:rsidP="00912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3" w:firstLine="0"/>
        <w:rPr>
          <w:b/>
          <w:bCs/>
        </w:rPr>
      </w:pPr>
      <w:r w:rsidRPr="00912B1B">
        <w:rPr>
          <w:b/>
          <w:bCs/>
        </w:rPr>
        <w:t xml:space="preserve">FOOD TRUCKS AND OTHER MOBILE FOOD UNITS </w:t>
      </w:r>
      <w:r w:rsidR="00A47BAC">
        <w:rPr>
          <w:b/>
          <w:bCs/>
        </w:rPr>
        <w:t xml:space="preserve">(Commercial Use)  </w:t>
      </w:r>
    </w:p>
    <w:p w14:paraId="649C62FA" w14:textId="3C7E35D8" w:rsidR="00912B1B" w:rsidRDefault="00536F9F" w:rsidP="00536F9F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Gate Facility Use Request Form </w:t>
      </w:r>
    </w:p>
    <w:p w14:paraId="66E3AAD2" w14:textId="3ACD7659" w:rsidR="00536F9F" w:rsidRDefault="00536F9F" w:rsidP="00536F9F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Mandatory Orientation</w:t>
      </w:r>
    </w:p>
    <w:p w14:paraId="38B6E73B" w14:textId="14B98855" w:rsidR="00536F9F" w:rsidRDefault="004647E9" w:rsidP="00536F9F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Review of Required Forms of SOP</w:t>
      </w:r>
      <w:r w:rsidR="00EB0050">
        <w:t xml:space="preserve"> (SIGNATURE REQUIRED) </w:t>
      </w:r>
    </w:p>
    <w:p w14:paraId="7F67608F" w14:textId="3904E4E7" w:rsidR="002528DC" w:rsidRDefault="002528DC" w:rsidP="00536F9F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proofErr w:type="spellStart"/>
      <w:r>
        <w:t>ServSafe</w:t>
      </w:r>
      <w:proofErr w:type="spellEnd"/>
      <w:r>
        <w:t xml:space="preserve"> Certification copy</w:t>
      </w:r>
    </w:p>
    <w:p w14:paraId="0085ADF6" w14:textId="11FA652E" w:rsidR="002528DC" w:rsidRDefault="002528DC" w:rsidP="00536F9F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Provide proof of permits from appropriate regulatory agencies</w:t>
      </w:r>
    </w:p>
    <w:p w14:paraId="2D9F171D" w14:textId="5936027D" w:rsidR="002528DC" w:rsidRDefault="00EB0050" w:rsidP="00536F9F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Fees and Services </w:t>
      </w:r>
      <w:r w:rsidR="00393D6E">
        <w:t xml:space="preserve">that apply to commissary only or both prep and commissary use. </w:t>
      </w:r>
    </w:p>
    <w:p w14:paraId="7150E9A0" w14:textId="68A76932" w:rsidR="00EB0050" w:rsidRDefault="00EB0050" w:rsidP="00536F9F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Production Sheet </w:t>
      </w:r>
      <w:r w:rsidR="00CC1866">
        <w:t xml:space="preserve">Sign in/Sign out/ </w:t>
      </w:r>
      <w:r>
        <w:t xml:space="preserve">and forms if prepping in the kitchen </w:t>
      </w:r>
    </w:p>
    <w:p w14:paraId="244CC044" w14:textId="2F1F2328" w:rsidR="00CC1866" w:rsidRDefault="00393D6E" w:rsidP="00536F9F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$50.00 deposit </w:t>
      </w:r>
    </w:p>
    <w:p w14:paraId="449F19B6" w14:textId="18309FE5" w:rsidR="008236C9" w:rsidRDefault="008236C9" w:rsidP="00536F9F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$100.00 monthly fee for use see * below. </w:t>
      </w:r>
    </w:p>
    <w:p w14:paraId="425AA741" w14:textId="77777777" w:rsidR="00476FF2" w:rsidRDefault="00476FF2" w:rsidP="00912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3" w:firstLine="0"/>
      </w:pPr>
    </w:p>
    <w:p w14:paraId="6B8E7550" w14:textId="77777777" w:rsidR="00476FF2" w:rsidRDefault="00476FF2" w:rsidP="00097379">
      <w:pPr>
        <w:spacing w:after="0" w:line="240" w:lineRule="auto"/>
        <w:ind w:left="43" w:firstLine="0"/>
      </w:pPr>
    </w:p>
    <w:p w14:paraId="0E75FC2F" w14:textId="77777777" w:rsidR="00476FF2" w:rsidRDefault="00476FF2" w:rsidP="00097379">
      <w:pPr>
        <w:spacing w:after="0" w:line="240" w:lineRule="auto"/>
        <w:ind w:left="43" w:firstLine="0"/>
      </w:pPr>
    </w:p>
    <w:p w14:paraId="59FCEBB6" w14:textId="77777777" w:rsidR="00476FF2" w:rsidRDefault="00476FF2" w:rsidP="00097379">
      <w:pPr>
        <w:spacing w:after="0" w:line="240" w:lineRule="auto"/>
        <w:ind w:left="43" w:firstLine="0"/>
      </w:pPr>
    </w:p>
    <w:p w14:paraId="258616C1" w14:textId="77777777" w:rsidR="00476FF2" w:rsidRDefault="00476FF2" w:rsidP="00097379">
      <w:pPr>
        <w:spacing w:after="0" w:line="240" w:lineRule="auto"/>
        <w:ind w:left="43" w:firstLine="0"/>
      </w:pPr>
    </w:p>
    <w:p w14:paraId="04D5F4D8" w14:textId="2209F3D2" w:rsidR="008B26A6" w:rsidRDefault="00C77B19" w:rsidP="00836B79">
      <w:pPr>
        <w:spacing w:after="0" w:line="240" w:lineRule="auto"/>
      </w:pPr>
      <w:r w:rsidRPr="002C04E7">
        <w:rPr>
          <w:b/>
          <w:bCs/>
          <w:u w:val="single"/>
        </w:rPr>
        <w:t xml:space="preserve">ALL USERS MUST SUBMIT a completed </w:t>
      </w:r>
      <w:r>
        <w:t xml:space="preserve">Facility Use Request Form. The Facility Manager will time and date stamp all completed Facility Use Request Forms for tracking and organizational purposes. </w:t>
      </w:r>
      <w:r w:rsidR="004D4131">
        <w:t xml:space="preserve"> All fees and forms must be filled out in </w:t>
      </w:r>
      <w:r w:rsidR="004D4131" w:rsidRPr="00ED5C13">
        <w:rPr>
          <w:b/>
          <w:bCs/>
          <w:u w:val="single"/>
        </w:rPr>
        <w:t xml:space="preserve">complete </w:t>
      </w:r>
      <w:r w:rsidR="0079562B">
        <w:rPr>
          <w:b/>
          <w:bCs/>
          <w:u w:val="single"/>
        </w:rPr>
        <w:t>before</w:t>
      </w:r>
      <w:r w:rsidR="004D4131" w:rsidRPr="00ED5C13">
        <w:rPr>
          <w:b/>
          <w:bCs/>
          <w:u w:val="single"/>
        </w:rPr>
        <w:t xml:space="preserve"> occupancy</w:t>
      </w:r>
      <w:r w:rsidR="00ED5C13">
        <w:t xml:space="preserve"> along with all FEES paid PRIOR. </w:t>
      </w:r>
      <w:r w:rsidR="00571CCD">
        <w:t xml:space="preserve"> All documentation must be filled </w:t>
      </w:r>
      <w:r w:rsidR="0079562B">
        <w:t>out,</w:t>
      </w:r>
      <w:r w:rsidR="00571CCD">
        <w:t xml:space="preserve"> </w:t>
      </w:r>
      <w:r w:rsidR="00AC1068">
        <w:t>completed</w:t>
      </w:r>
      <w:r w:rsidR="00571CCD">
        <w:t xml:space="preserve"> during the use of the facility</w:t>
      </w:r>
      <w:r w:rsidR="0079562B">
        <w:t>,</w:t>
      </w:r>
      <w:r w:rsidR="00571CCD">
        <w:t xml:space="preserve"> and submitted as directed. </w:t>
      </w:r>
    </w:p>
    <w:p w14:paraId="1FEC1C67" w14:textId="77777777" w:rsidR="00AC1068" w:rsidRDefault="00AC1068" w:rsidP="00836B79">
      <w:pPr>
        <w:spacing w:after="0" w:line="240" w:lineRule="auto"/>
      </w:pPr>
    </w:p>
    <w:p w14:paraId="604BBC69" w14:textId="22E04AA0" w:rsidR="00327683" w:rsidRPr="00327683" w:rsidRDefault="00327683" w:rsidP="00836B79">
      <w:pPr>
        <w:spacing w:after="0" w:line="240" w:lineRule="auto"/>
      </w:pPr>
      <w:r>
        <w:t xml:space="preserve">*Food Truck commissary use allows the user access to </w:t>
      </w:r>
      <w:r w:rsidR="007F6367">
        <w:t>water/disposal services, portable water access</w:t>
      </w:r>
      <w:r w:rsidR="0079562B">
        <w:t>,</w:t>
      </w:r>
      <w:r w:rsidR="007F6367">
        <w:t xml:space="preserve"> and grey water, grease, and trash disposal. One shelf refrigerator, freezer storage</w:t>
      </w:r>
      <w:r w:rsidR="0079562B">
        <w:t>,</w:t>
      </w:r>
      <w:r w:rsidR="007F6367">
        <w:t xml:space="preserve"> and one box cage dry storage. </w:t>
      </w:r>
      <w:r w:rsidR="00AC1068">
        <w:t xml:space="preserve">Use of the ice machine only. </w:t>
      </w:r>
    </w:p>
    <w:sectPr w:rsidR="00327683" w:rsidRPr="00327683" w:rsidSect="00BF6001">
      <w:headerReference w:type="default" r:id="rId8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77958" w14:textId="77777777" w:rsidR="00AE3DF9" w:rsidRDefault="00AE3DF9" w:rsidP="0041699E">
      <w:pPr>
        <w:spacing w:after="0" w:line="240" w:lineRule="auto"/>
      </w:pPr>
      <w:r>
        <w:separator/>
      </w:r>
    </w:p>
  </w:endnote>
  <w:endnote w:type="continuationSeparator" w:id="0">
    <w:p w14:paraId="7173E0C0" w14:textId="77777777" w:rsidR="00AE3DF9" w:rsidRDefault="00AE3DF9" w:rsidP="00416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65E01" w14:textId="77777777" w:rsidR="00AE3DF9" w:rsidRDefault="00AE3DF9" w:rsidP="0041699E">
      <w:pPr>
        <w:spacing w:after="0" w:line="240" w:lineRule="auto"/>
      </w:pPr>
      <w:r>
        <w:separator/>
      </w:r>
    </w:p>
  </w:footnote>
  <w:footnote w:type="continuationSeparator" w:id="0">
    <w:p w14:paraId="5E18E9FD" w14:textId="77777777" w:rsidR="00AE3DF9" w:rsidRDefault="00AE3DF9" w:rsidP="00416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328567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4C5DF63" w14:textId="18BA1D6A" w:rsidR="0041699E" w:rsidRDefault="0041699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142444" w14:textId="77777777" w:rsidR="00486C4E" w:rsidRDefault="00486C4E" w:rsidP="00486C4E">
    <w:pPr>
      <w:tabs>
        <w:tab w:val="center" w:pos="4524"/>
      </w:tabs>
      <w:spacing w:after="387" w:line="259" w:lineRule="auto"/>
      <w:ind w:left="-216" w:firstLine="0"/>
      <w:jc w:val="center"/>
    </w:pPr>
    <w:r>
      <w:rPr>
        <w:rFonts w:ascii="Times New Roman" w:eastAsia="Times New Roman" w:hAnsi="Times New Roman" w:cs="Times New Roman"/>
        <w:sz w:val="36"/>
      </w:rPr>
      <w:t xml:space="preserve">GATE Center Block FEE Tier Structure </w:t>
    </w:r>
  </w:p>
  <w:p w14:paraId="0043F187" w14:textId="77777777" w:rsidR="0041699E" w:rsidRDefault="004169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F649C"/>
    <w:multiLevelType w:val="hybridMultilevel"/>
    <w:tmpl w:val="0F36F40A"/>
    <w:lvl w:ilvl="0" w:tplc="2F1481DA">
      <w:start w:val="1"/>
      <w:numFmt w:val="decimal"/>
      <w:lvlText w:val="%1."/>
      <w:lvlJc w:val="left"/>
      <w:pPr>
        <w:ind w:left="25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8" w:hanging="360"/>
      </w:pPr>
    </w:lvl>
    <w:lvl w:ilvl="2" w:tplc="0409001B" w:tentative="1">
      <w:start w:val="1"/>
      <w:numFmt w:val="lowerRoman"/>
      <w:lvlText w:val="%3."/>
      <w:lvlJc w:val="right"/>
      <w:pPr>
        <w:ind w:left="3958" w:hanging="180"/>
      </w:pPr>
    </w:lvl>
    <w:lvl w:ilvl="3" w:tplc="0409000F" w:tentative="1">
      <w:start w:val="1"/>
      <w:numFmt w:val="decimal"/>
      <w:lvlText w:val="%4."/>
      <w:lvlJc w:val="left"/>
      <w:pPr>
        <w:ind w:left="4678" w:hanging="360"/>
      </w:pPr>
    </w:lvl>
    <w:lvl w:ilvl="4" w:tplc="04090019" w:tentative="1">
      <w:start w:val="1"/>
      <w:numFmt w:val="lowerLetter"/>
      <w:lvlText w:val="%5."/>
      <w:lvlJc w:val="left"/>
      <w:pPr>
        <w:ind w:left="5398" w:hanging="360"/>
      </w:pPr>
    </w:lvl>
    <w:lvl w:ilvl="5" w:tplc="0409001B" w:tentative="1">
      <w:start w:val="1"/>
      <w:numFmt w:val="lowerRoman"/>
      <w:lvlText w:val="%6."/>
      <w:lvlJc w:val="right"/>
      <w:pPr>
        <w:ind w:left="6118" w:hanging="180"/>
      </w:pPr>
    </w:lvl>
    <w:lvl w:ilvl="6" w:tplc="0409000F" w:tentative="1">
      <w:start w:val="1"/>
      <w:numFmt w:val="decimal"/>
      <w:lvlText w:val="%7."/>
      <w:lvlJc w:val="left"/>
      <w:pPr>
        <w:ind w:left="6838" w:hanging="360"/>
      </w:pPr>
    </w:lvl>
    <w:lvl w:ilvl="7" w:tplc="04090019" w:tentative="1">
      <w:start w:val="1"/>
      <w:numFmt w:val="lowerLetter"/>
      <w:lvlText w:val="%8."/>
      <w:lvlJc w:val="left"/>
      <w:pPr>
        <w:ind w:left="7558" w:hanging="360"/>
      </w:pPr>
    </w:lvl>
    <w:lvl w:ilvl="8" w:tplc="0409001B" w:tentative="1">
      <w:start w:val="1"/>
      <w:numFmt w:val="lowerRoman"/>
      <w:lvlText w:val="%9."/>
      <w:lvlJc w:val="right"/>
      <w:pPr>
        <w:ind w:left="8278" w:hanging="180"/>
      </w:pPr>
    </w:lvl>
  </w:abstractNum>
  <w:abstractNum w:abstractNumId="1" w15:restartNumberingAfterBreak="0">
    <w:nsid w:val="19A048F1"/>
    <w:multiLevelType w:val="hybridMultilevel"/>
    <w:tmpl w:val="C088BB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A3EE8"/>
    <w:multiLevelType w:val="hybridMultilevel"/>
    <w:tmpl w:val="1BDC4B36"/>
    <w:lvl w:ilvl="0" w:tplc="FFDA192C">
      <w:start w:val="1"/>
      <w:numFmt w:val="lowerLetter"/>
      <w:lvlText w:val="%1.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" w15:restartNumberingAfterBreak="0">
    <w:nsid w:val="22F37018"/>
    <w:multiLevelType w:val="hybridMultilevel"/>
    <w:tmpl w:val="8F0C2642"/>
    <w:lvl w:ilvl="0" w:tplc="AE48872E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4" w15:restartNumberingAfterBreak="0">
    <w:nsid w:val="28BE306D"/>
    <w:multiLevelType w:val="hybridMultilevel"/>
    <w:tmpl w:val="9C945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818EC"/>
    <w:multiLevelType w:val="hybridMultilevel"/>
    <w:tmpl w:val="88D8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904B4"/>
    <w:multiLevelType w:val="hybridMultilevel"/>
    <w:tmpl w:val="8B361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452A4"/>
    <w:multiLevelType w:val="hybridMultilevel"/>
    <w:tmpl w:val="D8E8C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40453"/>
    <w:multiLevelType w:val="hybridMultilevel"/>
    <w:tmpl w:val="0F521128"/>
    <w:lvl w:ilvl="0" w:tplc="AE48872E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170A8"/>
    <w:multiLevelType w:val="hybridMultilevel"/>
    <w:tmpl w:val="232249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382451">
    <w:abstractNumId w:val="5"/>
  </w:num>
  <w:num w:numId="2" w16cid:durableId="2099593498">
    <w:abstractNumId w:val="6"/>
  </w:num>
  <w:num w:numId="3" w16cid:durableId="679234324">
    <w:abstractNumId w:val="2"/>
  </w:num>
  <w:num w:numId="4" w16cid:durableId="158540576">
    <w:abstractNumId w:val="3"/>
  </w:num>
  <w:num w:numId="5" w16cid:durableId="2016227514">
    <w:abstractNumId w:val="8"/>
  </w:num>
  <w:num w:numId="6" w16cid:durableId="131289671">
    <w:abstractNumId w:val="7"/>
  </w:num>
  <w:num w:numId="7" w16cid:durableId="611785924">
    <w:abstractNumId w:val="9"/>
  </w:num>
  <w:num w:numId="8" w16cid:durableId="490173415">
    <w:abstractNumId w:val="1"/>
  </w:num>
  <w:num w:numId="9" w16cid:durableId="304429003">
    <w:abstractNumId w:val="0"/>
  </w:num>
  <w:num w:numId="10" w16cid:durableId="13985524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AE"/>
    <w:rsid w:val="0000135B"/>
    <w:rsid w:val="00026807"/>
    <w:rsid w:val="00046417"/>
    <w:rsid w:val="00095852"/>
    <w:rsid w:val="00097379"/>
    <w:rsid w:val="000E0FD8"/>
    <w:rsid w:val="0016284F"/>
    <w:rsid w:val="001A56E0"/>
    <w:rsid w:val="002528DC"/>
    <w:rsid w:val="00295AE3"/>
    <w:rsid w:val="002C04E7"/>
    <w:rsid w:val="00327683"/>
    <w:rsid w:val="00344E0B"/>
    <w:rsid w:val="003611E3"/>
    <w:rsid w:val="003870B3"/>
    <w:rsid w:val="00393D6E"/>
    <w:rsid w:val="003C1CE1"/>
    <w:rsid w:val="003C75B8"/>
    <w:rsid w:val="003D7F5E"/>
    <w:rsid w:val="003E4387"/>
    <w:rsid w:val="00406B14"/>
    <w:rsid w:val="0041699E"/>
    <w:rsid w:val="00420598"/>
    <w:rsid w:val="00456385"/>
    <w:rsid w:val="00461C1B"/>
    <w:rsid w:val="004647E9"/>
    <w:rsid w:val="00476FF2"/>
    <w:rsid w:val="00486C4E"/>
    <w:rsid w:val="004A4C90"/>
    <w:rsid w:val="004B0660"/>
    <w:rsid w:val="004C6FB5"/>
    <w:rsid w:val="004D4131"/>
    <w:rsid w:val="004F6280"/>
    <w:rsid w:val="00503613"/>
    <w:rsid w:val="005067BF"/>
    <w:rsid w:val="005122A2"/>
    <w:rsid w:val="00521B9C"/>
    <w:rsid w:val="00536F9F"/>
    <w:rsid w:val="0055755B"/>
    <w:rsid w:val="0056166F"/>
    <w:rsid w:val="00571CCD"/>
    <w:rsid w:val="00585FAE"/>
    <w:rsid w:val="005944B4"/>
    <w:rsid w:val="005B4778"/>
    <w:rsid w:val="005E73DD"/>
    <w:rsid w:val="005E7576"/>
    <w:rsid w:val="005F1B13"/>
    <w:rsid w:val="005F6AFF"/>
    <w:rsid w:val="00621E0B"/>
    <w:rsid w:val="006D37CE"/>
    <w:rsid w:val="0072578E"/>
    <w:rsid w:val="00734F70"/>
    <w:rsid w:val="00741543"/>
    <w:rsid w:val="00787391"/>
    <w:rsid w:val="0079562B"/>
    <w:rsid w:val="007A01B3"/>
    <w:rsid w:val="007D3FD3"/>
    <w:rsid w:val="007F4AC4"/>
    <w:rsid w:val="007F6367"/>
    <w:rsid w:val="008236C9"/>
    <w:rsid w:val="00836B79"/>
    <w:rsid w:val="00884BC2"/>
    <w:rsid w:val="008A2996"/>
    <w:rsid w:val="008B26A6"/>
    <w:rsid w:val="008C3147"/>
    <w:rsid w:val="008E65FF"/>
    <w:rsid w:val="008F398B"/>
    <w:rsid w:val="008F6D17"/>
    <w:rsid w:val="009128B9"/>
    <w:rsid w:val="00912B1B"/>
    <w:rsid w:val="009246B9"/>
    <w:rsid w:val="00980DB7"/>
    <w:rsid w:val="00993E56"/>
    <w:rsid w:val="009C75CE"/>
    <w:rsid w:val="00A00B22"/>
    <w:rsid w:val="00A12814"/>
    <w:rsid w:val="00A209E4"/>
    <w:rsid w:val="00A4580A"/>
    <w:rsid w:val="00A47BAC"/>
    <w:rsid w:val="00AC1068"/>
    <w:rsid w:val="00AD3C09"/>
    <w:rsid w:val="00AE16BF"/>
    <w:rsid w:val="00AE3DF9"/>
    <w:rsid w:val="00AF125B"/>
    <w:rsid w:val="00AF4D33"/>
    <w:rsid w:val="00B06FD3"/>
    <w:rsid w:val="00BA7C3A"/>
    <w:rsid w:val="00BB5B54"/>
    <w:rsid w:val="00BC38C9"/>
    <w:rsid w:val="00BC5C2F"/>
    <w:rsid w:val="00BF6001"/>
    <w:rsid w:val="00C13404"/>
    <w:rsid w:val="00C37132"/>
    <w:rsid w:val="00C63F16"/>
    <w:rsid w:val="00C77B19"/>
    <w:rsid w:val="00C978AC"/>
    <w:rsid w:val="00CA6377"/>
    <w:rsid w:val="00CA6FBC"/>
    <w:rsid w:val="00CC1866"/>
    <w:rsid w:val="00CC4C85"/>
    <w:rsid w:val="00CE4CF4"/>
    <w:rsid w:val="00CF5196"/>
    <w:rsid w:val="00D114F2"/>
    <w:rsid w:val="00D37FB8"/>
    <w:rsid w:val="00D42B83"/>
    <w:rsid w:val="00D61502"/>
    <w:rsid w:val="00D634D1"/>
    <w:rsid w:val="00D954AE"/>
    <w:rsid w:val="00DA0CA0"/>
    <w:rsid w:val="00DB4E3F"/>
    <w:rsid w:val="00DD5A70"/>
    <w:rsid w:val="00DE1045"/>
    <w:rsid w:val="00DF79EE"/>
    <w:rsid w:val="00E33F06"/>
    <w:rsid w:val="00E85D88"/>
    <w:rsid w:val="00E9031E"/>
    <w:rsid w:val="00EB0050"/>
    <w:rsid w:val="00EB34E7"/>
    <w:rsid w:val="00ED5C13"/>
    <w:rsid w:val="00EE1003"/>
    <w:rsid w:val="00F20B0B"/>
    <w:rsid w:val="00F33AE9"/>
    <w:rsid w:val="00F36A96"/>
    <w:rsid w:val="00F60339"/>
    <w:rsid w:val="00F8209E"/>
    <w:rsid w:val="00FA6158"/>
    <w:rsid w:val="00FD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41EC1C"/>
  <w15:docId w15:val="{290B53CD-0822-4183-83AD-D84FC547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9" w:line="247" w:lineRule="auto"/>
      <w:ind w:left="82" w:hanging="3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06"/>
      <w:ind w:left="68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table" w:styleId="TableGrid">
    <w:name w:val="Table Grid"/>
    <w:basedOn w:val="TableNormal"/>
    <w:uiPriority w:val="39"/>
    <w:rsid w:val="00EB3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26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99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16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99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778</Words>
  <Characters>4422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Blankenship, Crissy</dc:creator>
  <cp:keywords/>
  <cp:lastModifiedBy>Lyndsie Young</cp:lastModifiedBy>
  <cp:revision>2</cp:revision>
  <dcterms:created xsi:type="dcterms:W3CDTF">2024-07-15T21:01:00Z</dcterms:created>
  <dcterms:modified xsi:type="dcterms:W3CDTF">2024-07-15T21:01:00Z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43e0fab6f72c47603c194be6a86edfa83dfba9978782d7cae9f6e4ec50de854b</vt:lpwstr>
  </property>
</Properties>
</file>